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630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3A45EC" w:rsidRPr="00F51C95" w:rsidTr="00F51C95">
        <w:trPr>
          <w:trHeight w:val="256"/>
        </w:trPr>
        <w:tc>
          <w:tcPr>
            <w:tcW w:w="4815" w:type="dxa"/>
          </w:tcPr>
          <w:p w:rsidR="003A45EC" w:rsidRPr="00F51C95" w:rsidRDefault="003A45EC" w:rsidP="003A45EC">
            <w:pPr>
              <w:pStyle w:val="TableParagraph"/>
              <w:spacing w:line="236" w:lineRule="exact"/>
              <w:rPr>
                <w:b/>
                <w:sz w:val="24"/>
                <w:szCs w:val="24"/>
              </w:rPr>
            </w:pPr>
            <w:r w:rsidRPr="00F51C95">
              <w:rPr>
                <w:b/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ind w:left="0"/>
              <w:rPr>
                <w:sz w:val="24"/>
                <w:szCs w:val="24"/>
              </w:rPr>
            </w:pPr>
            <w:r w:rsidRPr="00F51C95">
              <w:rPr>
                <w:b/>
                <w:sz w:val="24"/>
                <w:szCs w:val="24"/>
              </w:rPr>
              <w:t>3</w:t>
            </w:r>
          </w:p>
        </w:tc>
      </w:tr>
      <w:tr w:rsidR="003A45EC" w:rsidRPr="00F51C95" w:rsidTr="00F51C95">
        <w:trPr>
          <w:trHeight w:val="710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2. Nome progetto o dell’attività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before="2" w:line="259" w:lineRule="auto"/>
              <w:ind w:left="108" w:right="167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Campagna nazionale Sport salute e benessere per un invecchiamento attivo</w:t>
            </w:r>
          </w:p>
        </w:tc>
      </w:tr>
      <w:tr w:rsidR="003A45EC" w:rsidRPr="00F51C95" w:rsidTr="00F51C95">
        <w:trPr>
          <w:trHeight w:val="510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before="1" w:line="256" w:lineRule="exact"/>
              <w:ind w:right="202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A45EC" w:rsidRPr="00F51C95" w:rsidTr="00F51C95">
        <w:trPr>
          <w:trHeight w:val="4671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ind w:right="116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5" w:type="dxa"/>
          </w:tcPr>
          <w:p w:rsidR="003A45EC" w:rsidRPr="00F51C95" w:rsidRDefault="003A45EC" w:rsidP="003A45EC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line="276" w:lineRule="auto"/>
              <w:ind w:right="102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ANT (associazione nazionale Tumori)  con cui l’US Acli ha siglato un protocollo</w:t>
            </w:r>
            <w:r w:rsidRPr="00F51C95">
              <w:rPr>
                <w:spacing w:val="-22"/>
                <w:sz w:val="24"/>
                <w:szCs w:val="24"/>
              </w:rPr>
              <w:t xml:space="preserve"> </w:t>
            </w:r>
            <w:r w:rsidRPr="00F51C95">
              <w:rPr>
                <w:sz w:val="24"/>
                <w:szCs w:val="24"/>
              </w:rPr>
              <w:t>d’intesa per sviluppare iniziative sulla prevenzione dei tumori attraverso la promozione di stili di vita sani; ANDID (Ass. Nazionale Dietisti) e l’Università di Chieti (Unità operativa di nutrizione umana e clinica) con cui l’US Acli è impegnata sui temi della corretta alimentazione, anche quale risposta ai crescenti problemi alimentari degli adolescenti (anoressia, bulimia) o quale prevenzione del fenomeno del</w:t>
            </w:r>
            <w:r w:rsidRPr="00F51C95">
              <w:rPr>
                <w:spacing w:val="-8"/>
                <w:sz w:val="24"/>
                <w:szCs w:val="24"/>
              </w:rPr>
              <w:t xml:space="preserve"> </w:t>
            </w:r>
            <w:r w:rsidRPr="00F51C95">
              <w:rPr>
                <w:sz w:val="24"/>
                <w:szCs w:val="24"/>
              </w:rPr>
              <w:t>doping</w:t>
            </w:r>
          </w:p>
          <w:p w:rsidR="003A45EC" w:rsidRPr="00F51C95" w:rsidRDefault="003A45EC" w:rsidP="003A45EC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02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Enti</w:t>
            </w:r>
            <w:r w:rsidRPr="00F51C95">
              <w:rPr>
                <w:spacing w:val="-1"/>
                <w:sz w:val="24"/>
                <w:szCs w:val="24"/>
              </w:rPr>
              <w:t xml:space="preserve"> </w:t>
            </w:r>
            <w:r w:rsidRPr="00F51C95">
              <w:rPr>
                <w:sz w:val="24"/>
                <w:szCs w:val="24"/>
              </w:rPr>
              <w:t>locali</w:t>
            </w:r>
          </w:p>
        </w:tc>
      </w:tr>
      <w:tr w:rsidR="003A45EC" w:rsidRPr="00F51C95" w:rsidTr="00F51C95">
        <w:trPr>
          <w:trHeight w:val="450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5. Data di inizio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A45EC" w:rsidRPr="00F51C95" w:rsidTr="00F51C95">
        <w:trPr>
          <w:trHeight w:val="433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6. Durata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in corso</w:t>
            </w:r>
          </w:p>
        </w:tc>
      </w:tr>
      <w:tr w:rsidR="003A45EC" w:rsidRPr="00F51C95" w:rsidTr="00F51C95">
        <w:trPr>
          <w:trHeight w:val="436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7. Luogo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before="4"/>
              <w:ind w:left="1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tutto il territorio nazionale</w:t>
            </w:r>
          </w:p>
        </w:tc>
      </w:tr>
      <w:tr w:rsidR="003A45EC" w:rsidRPr="00F51C95" w:rsidTr="00F51C95">
        <w:trPr>
          <w:trHeight w:val="4135"/>
        </w:trPr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8. Breve descrizione (max. 2000 caratteri)</w:t>
            </w:r>
          </w:p>
        </w:tc>
        <w:tc>
          <w:tcPr>
            <w:tcW w:w="4815" w:type="dxa"/>
          </w:tcPr>
          <w:p w:rsidR="003A45EC" w:rsidRPr="00F51C95" w:rsidRDefault="003A45EC" w:rsidP="00F71C81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Campagna che si sviluppa attraverso:</w:t>
            </w:r>
          </w:p>
          <w:p w:rsidR="003A45EC" w:rsidRPr="00F51C95" w:rsidRDefault="003A45EC" w:rsidP="00F71C81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3A45EC" w:rsidRPr="00F51C95" w:rsidRDefault="003A45EC" w:rsidP="003A45EC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66" w:lineRule="auto"/>
              <w:ind w:right="187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seminari e corsi di formazione per dirigenti, tecnici sportivi, atleti;</w:t>
            </w:r>
          </w:p>
          <w:p w:rsidR="003A45EC" w:rsidRPr="00F51C95" w:rsidRDefault="003A45EC" w:rsidP="003A45EC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7" w:line="271" w:lineRule="auto"/>
              <w:ind w:right="4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corsi di aggiornamento medico-scientifico per medici, sanitari e professionisti del benessere;</w:t>
            </w:r>
          </w:p>
          <w:p w:rsidR="003A45EC" w:rsidRPr="00F51C95" w:rsidRDefault="003A45EC" w:rsidP="003A45EC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4" w:line="273" w:lineRule="auto"/>
              <w:ind w:right="22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individuazione e attivazione di centri pilota per la sperimentazione di attività di tipo ludico-sportivo-ricreativo, funzionali alla salute, al benessere e allo sviluppo di relazioni sociali, volte a valutare</w:t>
            </w:r>
            <w:r w:rsidRPr="00F51C95">
              <w:rPr>
                <w:spacing w:val="-5"/>
                <w:sz w:val="24"/>
                <w:szCs w:val="24"/>
              </w:rPr>
              <w:t xml:space="preserve"> </w:t>
            </w:r>
            <w:r w:rsidRPr="00F51C95">
              <w:rPr>
                <w:sz w:val="24"/>
                <w:szCs w:val="24"/>
              </w:rPr>
              <w:t>la</w:t>
            </w:r>
          </w:p>
          <w:p w:rsidR="003A45EC" w:rsidRPr="00F51C95" w:rsidRDefault="003A45EC" w:rsidP="00F71C81">
            <w:pPr>
              <w:pStyle w:val="TableParagraph"/>
              <w:spacing w:before="1"/>
              <w:ind w:left="257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praticabilità e i risultati di specifiche</w:t>
            </w:r>
          </w:p>
        </w:tc>
      </w:tr>
      <w:tr w:rsidR="00D563F0" w:rsidRPr="00F51C95" w:rsidTr="00F51C95">
        <w:tblPrEx>
          <w:tblLook w:val="04A0" w:firstRow="1" w:lastRow="0" w:firstColumn="1" w:lastColumn="0" w:noHBand="0" w:noVBand="1"/>
        </w:tblPrEx>
        <w:trPr>
          <w:trHeight w:val="4874"/>
        </w:trPr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76" w:lineRule="auto"/>
              <w:ind w:left="257" w:right="694"/>
              <w:jc w:val="both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iniziative di attività fisico motoria, per persone anziane sia sane sia affette da patologie croniche degenerative;</w:t>
            </w:r>
          </w:p>
          <w:p w:rsidR="00D563F0" w:rsidRPr="00F51C95" w:rsidRDefault="00D563F0" w:rsidP="00F71C81">
            <w:pPr>
              <w:pStyle w:val="TableParagraph"/>
              <w:spacing w:before="203" w:line="271" w:lineRule="auto"/>
              <w:ind w:left="257" w:right="430" w:hanging="144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- “camminate per la salute” volte a promuovere il movimento come volano di autopromozione della salute</w:t>
            </w:r>
          </w:p>
          <w:p w:rsidR="00D563F0" w:rsidRPr="00F51C95" w:rsidRDefault="00D563F0" w:rsidP="00F71C81">
            <w:pPr>
              <w:pStyle w:val="TableParagraph"/>
              <w:spacing w:before="202" w:line="276" w:lineRule="auto"/>
              <w:ind w:left="108" w:right="12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In particolare le “camminate per la salute” e la sperimentazione dell’attività fisico motoria per persone anziane hanno avuto il riconoscimento di buone pratiche per la salute nell’ambito dell’Action 3 Prevention of functional decline and frailty – Sport and Health, da parte della Commissione</w:t>
            </w:r>
            <w:r w:rsidRPr="00F51C95">
              <w:rPr>
                <w:spacing w:val="-17"/>
                <w:sz w:val="24"/>
                <w:szCs w:val="24"/>
              </w:rPr>
              <w:t xml:space="preserve"> </w:t>
            </w:r>
            <w:r w:rsidRPr="00F51C95">
              <w:rPr>
                <w:sz w:val="24"/>
                <w:szCs w:val="24"/>
              </w:rPr>
              <w:t>europea.</w:t>
            </w:r>
          </w:p>
        </w:tc>
      </w:tr>
      <w:tr w:rsidR="00D563F0" w:rsidRPr="00F51C95" w:rsidTr="00F51C95">
        <w:tblPrEx>
          <w:tblLook w:val="04A0" w:firstRow="1" w:lastRow="0" w:firstColumn="1" w:lastColumn="0" w:noHBand="0" w:noVBand="1"/>
        </w:tblPrEx>
        <w:trPr>
          <w:trHeight w:val="434"/>
        </w:trPr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9. Stima del numero dei volontari impegnati</w:t>
            </w:r>
          </w:p>
        </w:tc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1000</w:t>
            </w:r>
          </w:p>
        </w:tc>
      </w:tr>
      <w:tr w:rsidR="00D563F0" w:rsidRPr="00F51C95" w:rsidTr="00F51C95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10. Stima del numero dei dipendenti occupati</w:t>
            </w:r>
          </w:p>
          <w:p w:rsidR="00D563F0" w:rsidRPr="00F51C95" w:rsidRDefault="00D563F0" w:rsidP="00F71C81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nel progetto</w:t>
            </w:r>
          </w:p>
        </w:tc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3</w:t>
            </w:r>
          </w:p>
        </w:tc>
      </w:tr>
      <w:tr w:rsidR="00D563F0" w:rsidRPr="00F51C95" w:rsidTr="00F51C95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11. Stima del valore economico dell’intero</w:t>
            </w:r>
          </w:p>
          <w:p w:rsidR="00D563F0" w:rsidRPr="00F51C95" w:rsidRDefault="00D563F0" w:rsidP="00F71C81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progetto</w:t>
            </w:r>
          </w:p>
        </w:tc>
        <w:tc>
          <w:tcPr>
            <w:tcW w:w="4815" w:type="dxa"/>
          </w:tcPr>
          <w:p w:rsidR="00D563F0" w:rsidRPr="00F51C95" w:rsidRDefault="00F51C95" w:rsidP="00F51C95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 </w:t>
            </w:r>
            <w:r w:rsidR="00D563F0" w:rsidRPr="00F51C95">
              <w:rPr>
                <w:sz w:val="24"/>
                <w:szCs w:val="24"/>
              </w:rPr>
              <w:t xml:space="preserve">50.000,00 </w:t>
            </w:r>
          </w:p>
        </w:tc>
      </w:tr>
      <w:tr w:rsidR="00D563F0" w:rsidRPr="00F51C95" w:rsidTr="00F51C95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12. Stima delle risorse economiche impiegate</w:t>
            </w:r>
          </w:p>
          <w:p w:rsidR="00D563F0" w:rsidRPr="00F51C95" w:rsidRDefault="00D563F0" w:rsidP="00F71C81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dalla tua organizzazione nel progetto</w:t>
            </w:r>
          </w:p>
        </w:tc>
        <w:tc>
          <w:tcPr>
            <w:tcW w:w="4815" w:type="dxa"/>
          </w:tcPr>
          <w:p w:rsidR="00D563F0" w:rsidRPr="00F51C95" w:rsidRDefault="00F51C95" w:rsidP="00F51C95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="00D563F0" w:rsidRPr="00F51C95">
              <w:rPr>
                <w:sz w:val="24"/>
                <w:szCs w:val="24"/>
              </w:rPr>
              <w:t xml:space="preserve">50.000,00 </w:t>
            </w:r>
          </w:p>
        </w:tc>
      </w:tr>
      <w:tr w:rsidR="00D563F0" w:rsidRPr="00F51C95" w:rsidTr="00F51C95">
        <w:tblPrEx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13. Stima del numero dei beneficiari del</w:t>
            </w:r>
          </w:p>
          <w:p w:rsidR="00D563F0" w:rsidRPr="00F51C95" w:rsidRDefault="00D563F0" w:rsidP="00F71C81">
            <w:pPr>
              <w:pStyle w:val="TableParagraph"/>
              <w:spacing w:line="242" w:lineRule="exact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progetto</w:t>
            </w:r>
          </w:p>
        </w:tc>
        <w:tc>
          <w:tcPr>
            <w:tcW w:w="4815" w:type="dxa"/>
          </w:tcPr>
          <w:p w:rsidR="00D563F0" w:rsidRPr="00F51C95" w:rsidRDefault="00D563F0" w:rsidP="00F71C81">
            <w:pPr>
              <w:pStyle w:val="TableParagraph"/>
              <w:spacing w:line="254" w:lineRule="exact"/>
              <w:ind w:left="108"/>
              <w:rPr>
                <w:sz w:val="24"/>
                <w:szCs w:val="24"/>
              </w:rPr>
            </w:pPr>
            <w:r w:rsidRPr="00F51C95">
              <w:rPr>
                <w:sz w:val="24"/>
                <w:szCs w:val="24"/>
              </w:rPr>
              <w:t>20.000</w:t>
            </w:r>
          </w:p>
        </w:tc>
      </w:tr>
    </w:tbl>
    <w:p w:rsidR="00C71AF8" w:rsidRPr="00F51C95" w:rsidRDefault="00F51C95">
      <w:pPr>
        <w:rPr>
          <w:sz w:val="24"/>
          <w:szCs w:val="24"/>
        </w:rPr>
      </w:pPr>
    </w:p>
    <w:sectPr w:rsidR="00C71AF8" w:rsidRPr="00F51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5B88"/>
    <w:multiLevelType w:val="hybridMultilevel"/>
    <w:tmpl w:val="867237F8"/>
    <w:lvl w:ilvl="0" w:tplc="7032B392">
      <w:numFmt w:val="bullet"/>
      <w:lvlText w:val="-"/>
      <w:lvlJc w:val="left"/>
      <w:pPr>
        <w:ind w:left="257" w:hanging="14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F8EA8EC">
      <w:numFmt w:val="bullet"/>
      <w:lvlText w:val="•"/>
      <w:lvlJc w:val="left"/>
      <w:pPr>
        <w:ind w:left="714" w:hanging="144"/>
      </w:pPr>
      <w:rPr>
        <w:rFonts w:hint="default"/>
      </w:rPr>
    </w:lvl>
    <w:lvl w:ilvl="2" w:tplc="E49E1842">
      <w:numFmt w:val="bullet"/>
      <w:lvlText w:val="•"/>
      <w:lvlJc w:val="left"/>
      <w:pPr>
        <w:ind w:left="1169" w:hanging="144"/>
      </w:pPr>
      <w:rPr>
        <w:rFonts w:hint="default"/>
      </w:rPr>
    </w:lvl>
    <w:lvl w:ilvl="3" w:tplc="06ECF940">
      <w:numFmt w:val="bullet"/>
      <w:lvlText w:val="•"/>
      <w:lvlJc w:val="left"/>
      <w:pPr>
        <w:ind w:left="1623" w:hanging="144"/>
      </w:pPr>
      <w:rPr>
        <w:rFonts w:hint="default"/>
      </w:rPr>
    </w:lvl>
    <w:lvl w:ilvl="4" w:tplc="8DD4983C">
      <w:numFmt w:val="bullet"/>
      <w:lvlText w:val="•"/>
      <w:lvlJc w:val="left"/>
      <w:pPr>
        <w:ind w:left="2078" w:hanging="144"/>
      </w:pPr>
      <w:rPr>
        <w:rFonts w:hint="default"/>
      </w:rPr>
    </w:lvl>
    <w:lvl w:ilvl="5" w:tplc="E0829FFC">
      <w:numFmt w:val="bullet"/>
      <w:lvlText w:val="•"/>
      <w:lvlJc w:val="left"/>
      <w:pPr>
        <w:ind w:left="2532" w:hanging="144"/>
      </w:pPr>
      <w:rPr>
        <w:rFonts w:hint="default"/>
      </w:rPr>
    </w:lvl>
    <w:lvl w:ilvl="6" w:tplc="221C07CC">
      <w:numFmt w:val="bullet"/>
      <w:lvlText w:val="•"/>
      <w:lvlJc w:val="left"/>
      <w:pPr>
        <w:ind w:left="2987" w:hanging="144"/>
      </w:pPr>
      <w:rPr>
        <w:rFonts w:hint="default"/>
      </w:rPr>
    </w:lvl>
    <w:lvl w:ilvl="7" w:tplc="6A0CC508">
      <w:numFmt w:val="bullet"/>
      <w:lvlText w:val="•"/>
      <w:lvlJc w:val="left"/>
      <w:pPr>
        <w:ind w:left="3441" w:hanging="144"/>
      </w:pPr>
      <w:rPr>
        <w:rFonts w:hint="default"/>
      </w:rPr>
    </w:lvl>
    <w:lvl w:ilvl="8" w:tplc="72E8978A">
      <w:numFmt w:val="bullet"/>
      <w:lvlText w:val="•"/>
      <w:lvlJc w:val="left"/>
      <w:pPr>
        <w:ind w:left="3896" w:hanging="144"/>
      </w:pPr>
      <w:rPr>
        <w:rFonts w:hint="default"/>
      </w:rPr>
    </w:lvl>
  </w:abstractNum>
  <w:abstractNum w:abstractNumId="1" w15:restartNumberingAfterBreak="0">
    <w:nsid w:val="123D679C"/>
    <w:multiLevelType w:val="hybridMultilevel"/>
    <w:tmpl w:val="450A0818"/>
    <w:lvl w:ilvl="0" w:tplc="D2246750">
      <w:numFmt w:val="bullet"/>
      <w:lvlText w:val="-"/>
      <w:lvlJc w:val="left"/>
      <w:pPr>
        <w:ind w:left="257" w:hanging="14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804DA46">
      <w:numFmt w:val="bullet"/>
      <w:lvlText w:val="•"/>
      <w:lvlJc w:val="left"/>
      <w:pPr>
        <w:ind w:left="714" w:hanging="144"/>
      </w:pPr>
      <w:rPr>
        <w:rFonts w:hint="default"/>
      </w:rPr>
    </w:lvl>
    <w:lvl w:ilvl="2" w:tplc="5E123166">
      <w:numFmt w:val="bullet"/>
      <w:lvlText w:val="•"/>
      <w:lvlJc w:val="left"/>
      <w:pPr>
        <w:ind w:left="1169" w:hanging="144"/>
      </w:pPr>
      <w:rPr>
        <w:rFonts w:hint="default"/>
      </w:rPr>
    </w:lvl>
    <w:lvl w:ilvl="3" w:tplc="6EA2DD20">
      <w:numFmt w:val="bullet"/>
      <w:lvlText w:val="•"/>
      <w:lvlJc w:val="left"/>
      <w:pPr>
        <w:ind w:left="1623" w:hanging="144"/>
      </w:pPr>
      <w:rPr>
        <w:rFonts w:hint="default"/>
      </w:rPr>
    </w:lvl>
    <w:lvl w:ilvl="4" w:tplc="C0422262">
      <w:numFmt w:val="bullet"/>
      <w:lvlText w:val="•"/>
      <w:lvlJc w:val="left"/>
      <w:pPr>
        <w:ind w:left="2078" w:hanging="144"/>
      </w:pPr>
      <w:rPr>
        <w:rFonts w:hint="default"/>
      </w:rPr>
    </w:lvl>
    <w:lvl w:ilvl="5" w:tplc="8B7A3C74">
      <w:numFmt w:val="bullet"/>
      <w:lvlText w:val="•"/>
      <w:lvlJc w:val="left"/>
      <w:pPr>
        <w:ind w:left="2532" w:hanging="144"/>
      </w:pPr>
      <w:rPr>
        <w:rFonts w:hint="default"/>
      </w:rPr>
    </w:lvl>
    <w:lvl w:ilvl="6" w:tplc="8242BC34">
      <w:numFmt w:val="bullet"/>
      <w:lvlText w:val="•"/>
      <w:lvlJc w:val="left"/>
      <w:pPr>
        <w:ind w:left="2987" w:hanging="144"/>
      </w:pPr>
      <w:rPr>
        <w:rFonts w:hint="default"/>
      </w:rPr>
    </w:lvl>
    <w:lvl w:ilvl="7" w:tplc="B6325332">
      <w:numFmt w:val="bullet"/>
      <w:lvlText w:val="•"/>
      <w:lvlJc w:val="left"/>
      <w:pPr>
        <w:ind w:left="3441" w:hanging="144"/>
      </w:pPr>
      <w:rPr>
        <w:rFonts w:hint="default"/>
      </w:rPr>
    </w:lvl>
    <w:lvl w:ilvl="8" w:tplc="081C8A10">
      <w:numFmt w:val="bullet"/>
      <w:lvlText w:val="•"/>
      <w:lvlJc w:val="left"/>
      <w:pPr>
        <w:ind w:left="3896" w:hanging="14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EC"/>
    <w:rsid w:val="003A45EC"/>
    <w:rsid w:val="00D563F0"/>
    <w:rsid w:val="00E0742A"/>
    <w:rsid w:val="00E15B07"/>
    <w:rsid w:val="00F5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C6AD"/>
  <w15:chartTrackingRefBased/>
  <w15:docId w15:val="{2B21EBAD-CE54-4A8C-B40E-3326A55A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A45E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5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A45EC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2017-08-30T15:11:00Z</dcterms:created>
  <dcterms:modified xsi:type="dcterms:W3CDTF">2017-09-04T09:56:00Z</dcterms:modified>
</cp:coreProperties>
</file>