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630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784CB6" w:rsidRPr="00B46F5E" w:rsidTr="00B46F5E">
        <w:trPr>
          <w:trHeight w:val="256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36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ind w:left="0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16</w:t>
            </w:r>
          </w:p>
        </w:tc>
      </w:tr>
      <w:tr w:rsidR="00784CB6" w:rsidRPr="00B46F5E" w:rsidTr="00B46F5E">
        <w:trPr>
          <w:trHeight w:val="712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2. Nome progetto o dell’attività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MAKE THE DIFFERENCE – per l’inclusione e la</w:t>
            </w:r>
          </w:p>
          <w:p w:rsidR="00784CB6" w:rsidRPr="00B46F5E" w:rsidRDefault="00784CB6" w:rsidP="00F71C81">
            <w:pPr>
              <w:pStyle w:val="TableParagraph"/>
              <w:spacing w:before="20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coesione sociale</w:t>
            </w:r>
          </w:p>
        </w:tc>
      </w:tr>
      <w:tr w:rsidR="00784CB6" w:rsidRPr="00B46F5E" w:rsidTr="00B46F5E">
        <w:trPr>
          <w:trHeight w:val="510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3. Nome dell’organizzazione responsabile del</w:t>
            </w:r>
          </w:p>
          <w:p w:rsidR="00784CB6" w:rsidRPr="00B46F5E" w:rsidRDefault="00784CB6" w:rsidP="00F71C81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progetto (se differente dal livello nazionale)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84CB6" w:rsidRPr="00B46F5E" w:rsidTr="00B46F5E">
        <w:trPr>
          <w:trHeight w:val="942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ind w:right="116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Istituti penitenziari</w:t>
            </w:r>
          </w:p>
        </w:tc>
      </w:tr>
      <w:tr w:rsidR="00784CB6" w:rsidRPr="00B46F5E" w:rsidTr="00B46F5E">
        <w:trPr>
          <w:trHeight w:val="436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5. Data di inizio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settembre 2016- giugno 2017</w:t>
            </w:r>
          </w:p>
        </w:tc>
      </w:tr>
      <w:tr w:rsidR="00784CB6" w:rsidRPr="00B46F5E" w:rsidTr="00B46F5E">
        <w:trPr>
          <w:trHeight w:val="448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6. Durata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84CB6" w:rsidRPr="00B46F5E" w:rsidTr="00B46F5E">
        <w:trPr>
          <w:trHeight w:val="989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7. Luogo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9" w:lineRule="auto"/>
              <w:ind w:left="108" w:right="740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Torino, Verona, Chiavari, Ascoli Piceno, Pescara, Latina, Avellino, Benevento, Caserta, Taranto, Agrigento, Messina</w:t>
            </w:r>
          </w:p>
        </w:tc>
      </w:tr>
      <w:tr w:rsidR="00784CB6" w:rsidRPr="00B46F5E" w:rsidTr="00B46F5E">
        <w:trPr>
          <w:trHeight w:val="9571"/>
        </w:trPr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lastRenderedPageBreak/>
              <w:t>8. Breve descrizione (max. 2000 caratteri)</w:t>
            </w:r>
          </w:p>
        </w:tc>
        <w:tc>
          <w:tcPr>
            <w:tcW w:w="4815" w:type="dxa"/>
          </w:tcPr>
          <w:p w:rsidR="00784CB6" w:rsidRPr="00B46F5E" w:rsidRDefault="00784CB6" w:rsidP="00F71C81">
            <w:pPr>
              <w:pStyle w:val="TableParagraph"/>
              <w:spacing w:line="259" w:lineRule="auto"/>
              <w:ind w:left="108" w:right="186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Progetto nato per sostenere l’avvio o lo sviluppo di collaborazioni strutturate con gli istituti penitenziari, quale traduzione degli impegni contenuti nel protocollo d’intesa firmato tra US Acli e il Ministero della giustizia – Dipartimento dell’Amministrazione Penitenziaria. Nello specifico:</w:t>
            </w: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63" w:line="273" w:lineRule="auto"/>
              <w:ind w:right="117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promuovere e garantire il miglioramento delle condizioni psico-fisiche e opportunità di crescita dei detenuti, utili ad affrontare il periodo detentivo e a favorire il percorso rieducativo e il reinserimento</w:t>
            </w:r>
            <w:r w:rsidRPr="00B46F5E">
              <w:rPr>
                <w:spacing w:val="-7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sociale;</w:t>
            </w: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2" w:line="271" w:lineRule="auto"/>
              <w:ind w:right="135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promuovere lo sport come modello di vita e, al tempo stesso, un autentico "campo di educazione";</w:t>
            </w: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4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diffondere stili di vita attiva, con</w:t>
            </w:r>
            <w:r w:rsidRPr="00B46F5E">
              <w:rPr>
                <w:spacing w:val="-15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l’obiettivo</w:t>
            </w:r>
          </w:p>
          <w:p w:rsidR="00784CB6" w:rsidRPr="00B46F5E" w:rsidRDefault="00784CB6" w:rsidP="00F71C81">
            <w:pPr>
              <w:pStyle w:val="TableParagraph"/>
              <w:spacing w:before="29"/>
              <w:ind w:left="257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di promuovere il ben essere psico-fisico;</w:t>
            </w:r>
          </w:p>
          <w:p w:rsidR="00784CB6" w:rsidRPr="00B46F5E" w:rsidRDefault="00784CB6" w:rsidP="00F71C81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76" w:lineRule="auto"/>
              <w:ind w:right="174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ricercare un rapporto solidale tra istituto penitenziario e territorio di riferimento, attraverso attività che mettano in costante comunicazione la quotidianità carceraria con il territorio e l’ambiente esterno e pongano all’attenzione del territorio le problematiche e i percorsi di rieducazione e riabilitazione sociale di chi è soggetto a regime</w:t>
            </w:r>
            <w:r w:rsidRPr="00B46F5E">
              <w:rPr>
                <w:spacing w:val="-1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detentivo;</w:t>
            </w: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197" w:line="266" w:lineRule="auto"/>
              <w:ind w:right="787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fornire occasioni e strumenti di reinserimento sociale e</w:t>
            </w:r>
            <w:r w:rsidRPr="00B46F5E">
              <w:rPr>
                <w:spacing w:val="-15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professionale;</w:t>
            </w:r>
          </w:p>
          <w:p w:rsidR="00784CB6" w:rsidRPr="00B46F5E" w:rsidRDefault="00784CB6" w:rsidP="00784CB6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09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favorire la convivenza</w:t>
            </w:r>
            <w:r w:rsidRPr="00B46F5E">
              <w:rPr>
                <w:spacing w:val="-6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interetnica,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9310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78" w:lineRule="auto"/>
              <w:ind w:left="257" w:right="1006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interculturale e interreligiosa tra la popolazione carceraria.</w:t>
            </w:r>
          </w:p>
          <w:p w:rsidR="00181C74" w:rsidRPr="00B46F5E" w:rsidRDefault="00181C74" w:rsidP="00F71C81">
            <w:pPr>
              <w:pStyle w:val="TableParagraph"/>
              <w:spacing w:before="199"/>
              <w:ind w:left="108" w:right="95"/>
              <w:jc w:val="both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La programmazione e realizzazione delle attività territoriali è stata concordata e definita: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73" w:lineRule="auto"/>
              <w:ind w:right="240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in base alla situazione strutturale e organizzazione interna dei diversi istituti di pena e condizioni giuridiche dei singoli soggetti;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00" w:line="266" w:lineRule="auto"/>
              <w:ind w:right="915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a partire dalla lettura delle esigenze specifiche delle singole</w:t>
            </w:r>
            <w:r w:rsidRPr="00B46F5E">
              <w:rPr>
                <w:spacing w:val="-6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realtà.</w:t>
            </w:r>
          </w:p>
          <w:p w:rsidR="00181C74" w:rsidRPr="00B46F5E" w:rsidRDefault="00181C74" w:rsidP="00F71C81">
            <w:pPr>
              <w:pStyle w:val="TableParagraph"/>
              <w:spacing w:before="208"/>
              <w:ind w:left="108" w:right="92"/>
              <w:jc w:val="both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In particolare sono stati promossi: tornei, programmi motori e sportivi, iniziative di implementazione degli spazi e delle attrezzature sportive, corsi di formazione professionale sportivi, rivolti a: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3" w:line="264" w:lineRule="auto"/>
              <w:ind w:right="43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soggetti in esecuzione penale detentiva</w:t>
            </w:r>
            <w:r w:rsidRPr="00B46F5E">
              <w:rPr>
                <w:spacing w:val="-22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e non</w:t>
            </w:r>
            <w:r w:rsidRPr="00B46F5E">
              <w:rPr>
                <w:spacing w:val="-1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detentiva;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13" w:line="266" w:lineRule="auto"/>
              <w:ind w:right="1151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personale e operatori degli</w:t>
            </w:r>
            <w:r w:rsidRPr="00B46F5E">
              <w:rPr>
                <w:spacing w:val="-17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istituti penitenziari;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familiari dei</w:t>
            </w:r>
            <w:r w:rsidRPr="00B46F5E">
              <w:rPr>
                <w:spacing w:val="-1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detenuti;</w:t>
            </w: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22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comunità territorio di</w:t>
            </w:r>
            <w:r w:rsidRPr="00B46F5E">
              <w:rPr>
                <w:spacing w:val="-6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riferimento</w:t>
            </w:r>
          </w:p>
          <w:p w:rsidR="00181C74" w:rsidRPr="00B46F5E" w:rsidRDefault="00181C74" w:rsidP="00F71C81">
            <w:pPr>
              <w:pStyle w:val="TableParagraph"/>
              <w:spacing w:before="29"/>
              <w:ind w:left="257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dell’istituto penitenziario.</w:t>
            </w:r>
          </w:p>
          <w:p w:rsidR="00181C74" w:rsidRPr="00B46F5E" w:rsidRDefault="00181C74" w:rsidP="00F71C81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181C74" w:rsidRPr="00B46F5E" w:rsidRDefault="00181C74" w:rsidP="00181C74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before="1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atleti US Acli coinvolti nelle</w:t>
            </w:r>
            <w:r w:rsidRPr="00B46F5E">
              <w:rPr>
                <w:spacing w:val="-6"/>
                <w:sz w:val="24"/>
                <w:szCs w:val="24"/>
              </w:rPr>
              <w:t xml:space="preserve"> </w:t>
            </w:r>
            <w:r w:rsidRPr="00B46F5E">
              <w:rPr>
                <w:sz w:val="24"/>
                <w:szCs w:val="24"/>
              </w:rPr>
              <w:t>attività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9. Stima del numero dei volontari impegnati</w:t>
            </w:r>
          </w:p>
        </w:tc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80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10. Stima del numero dei dipendenti occupati</w:t>
            </w:r>
          </w:p>
          <w:p w:rsidR="00181C74" w:rsidRPr="00B46F5E" w:rsidRDefault="00181C74" w:rsidP="00F71C81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nel progetto</w:t>
            </w:r>
          </w:p>
        </w:tc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4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11. Stima del valore economico dell’intero</w:t>
            </w:r>
          </w:p>
          <w:p w:rsidR="00181C74" w:rsidRPr="00B46F5E" w:rsidRDefault="00181C74" w:rsidP="00F71C81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progetto</w:t>
            </w:r>
          </w:p>
        </w:tc>
        <w:tc>
          <w:tcPr>
            <w:tcW w:w="4815" w:type="dxa"/>
          </w:tcPr>
          <w:p w:rsidR="00181C74" w:rsidRPr="00B46F5E" w:rsidRDefault="00B46F5E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 </w:t>
            </w:r>
            <w:r w:rsidR="00181C74" w:rsidRPr="00B46F5E">
              <w:rPr>
                <w:sz w:val="24"/>
                <w:szCs w:val="24"/>
              </w:rPr>
              <w:t>80.000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12. Stima delle risorse economiche impiegate</w:t>
            </w:r>
          </w:p>
          <w:p w:rsidR="00181C74" w:rsidRPr="00B46F5E" w:rsidRDefault="00181C74" w:rsidP="00F71C81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dalla tua organizzazione nel progetto</w:t>
            </w:r>
          </w:p>
        </w:tc>
        <w:tc>
          <w:tcPr>
            <w:tcW w:w="4815" w:type="dxa"/>
          </w:tcPr>
          <w:p w:rsidR="00181C74" w:rsidRPr="00B46F5E" w:rsidRDefault="00B46F5E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="00181C74" w:rsidRPr="00B46F5E">
              <w:rPr>
                <w:sz w:val="24"/>
                <w:szCs w:val="24"/>
              </w:rPr>
              <w:t>45.000</w:t>
            </w:r>
          </w:p>
        </w:tc>
      </w:tr>
      <w:tr w:rsidR="00181C74" w:rsidRPr="00B46F5E" w:rsidTr="00B46F5E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13. Stima del numero dei beneficiari del</w:t>
            </w:r>
          </w:p>
          <w:p w:rsidR="00181C74" w:rsidRPr="00B46F5E" w:rsidRDefault="00181C74" w:rsidP="00F71C81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progetto</w:t>
            </w:r>
          </w:p>
        </w:tc>
        <w:tc>
          <w:tcPr>
            <w:tcW w:w="4815" w:type="dxa"/>
          </w:tcPr>
          <w:p w:rsidR="00181C74" w:rsidRPr="00B46F5E" w:rsidRDefault="00181C74" w:rsidP="00F71C81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B46F5E">
              <w:rPr>
                <w:sz w:val="24"/>
                <w:szCs w:val="24"/>
              </w:rPr>
              <w:t>5.000</w:t>
            </w:r>
          </w:p>
        </w:tc>
      </w:tr>
    </w:tbl>
    <w:p w:rsidR="00C71AF8" w:rsidRPr="00B46F5E" w:rsidRDefault="00B46F5E">
      <w:pPr>
        <w:rPr>
          <w:sz w:val="24"/>
          <w:szCs w:val="24"/>
        </w:rPr>
      </w:pPr>
    </w:p>
    <w:sectPr w:rsidR="00C71AF8" w:rsidRPr="00B46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1E0"/>
    <w:multiLevelType w:val="hybridMultilevel"/>
    <w:tmpl w:val="B054F764"/>
    <w:lvl w:ilvl="0" w:tplc="3D94C818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C6F8B11A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CA802AFE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AAE83300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DD54906E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6186D9CE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6336941C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621E8F38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EC10CF08">
      <w:numFmt w:val="bullet"/>
      <w:lvlText w:val="•"/>
      <w:lvlJc w:val="left"/>
      <w:pPr>
        <w:ind w:left="3896" w:hanging="144"/>
      </w:pPr>
      <w:rPr>
        <w:rFonts w:hint="default"/>
      </w:rPr>
    </w:lvl>
  </w:abstractNum>
  <w:abstractNum w:abstractNumId="1" w15:restartNumberingAfterBreak="0">
    <w:nsid w:val="6B642D45"/>
    <w:multiLevelType w:val="hybridMultilevel"/>
    <w:tmpl w:val="FBC42598"/>
    <w:lvl w:ilvl="0" w:tplc="B2865EFC">
      <w:numFmt w:val="bullet"/>
      <w:lvlText w:val="-"/>
      <w:lvlJc w:val="left"/>
      <w:pPr>
        <w:ind w:left="257" w:hanging="14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2322EC2">
      <w:numFmt w:val="bullet"/>
      <w:lvlText w:val="•"/>
      <w:lvlJc w:val="left"/>
      <w:pPr>
        <w:ind w:left="714" w:hanging="144"/>
      </w:pPr>
      <w:rPr>
        <w:rFonts w:hint="default"/>
      </w:rPr>
    </w:lvl>
    <w:lvl w:ilvl="2" w:tplc="0E78710C">
      <w:numFmt w:val="bullet"/>
      <w:lvlText w:val="•"/>
      <w:lvlJc w:val="left"/>
      <w:pPr>
        <w:ind w:left="1169" w:hanging="144"/>
      </w:pPr>
      <w:rPr>
        <w:rFonts w:hint="default"/>
      </w:rPr>
    </w:lvl>
    <w:lvl w:ilvl="3" w:tplc="3670F65E">
      <w:numFmt w:val="bullet"/>
      <w:lvlText w:val="•"/>
      <w:lvlJc w:val="left"/>
      <w:pPr>
        <w:ind w:left="1623" w:hanging="144"/>
      </w:pPr>
      <w:rPr>
        <w:rFonts w:hint="default"/>
      </w:rPr>
    </w:lvl>
    <w:lvl w:ilvl="4" w:tplc="38B62288">
      <w:numFmt w:val="bullet"/>
      <w:lvlText w:val="•"/>
      <w:lvlJc w:val="left"/>
      <w:pPr>
        <w:ind w:left="2078" w:hanging="144"/>
      </w:pPr>
      <w:rPr>
        <w:rFonts w:hint="default"/>
      </w:rPr>
    </w:lvl>
    <w:lvl w:ilvl="5" w:tplc="0A965FC2">
      <w:numFmt w:val="bullet"/>
      <w:lvlText w:val="•"/>
      <w:lvlJc w:val="left"/>
      <w:pPr>
        <w:ind w:left="2532" w:hanging="144"/>
      </w:pPr>
      <w:rPr>
        <w:rFonts w:hint="default"/>
      </w:rPr>
    </w:lvl>
    <w:lvl w:ilvl="6" w:tplc="180AAE3A">
      <w:numFmt w:val="bullet"/>
      <w:lvlText w:val="•"/>
      <w:lvlJc w:val="left"/>
      <w:pPr>
        <w:ind w:left="2987" w:hanging="144"/>
      </w:pPr>
      <w:rPr>
        <w:rFonts w:hint="default"/>
      </w:rPr>
    </w:lvl>
    <w:lvl w:ilvl="7" w:tplc="547817B4">
      <w:numFmt w:val="bullet"/>
      <w:lvlText w:val="•"/>
      <w:lvlJc w:val="left"/>
      <w:pPr>
        <w:ind w:left="3441" w:hanging="144"/>
      </w:pPr>
      <w:rPr>
        <w:rFonts w:hint="default"/>
      </w:rPr>
    </w:lvl>
    <w:lvl w:ilvl="8" w:tplc="AC1C30A2">
      <w:numFmt w:val="bullet"/>
      <w:lvlText w:val="•"/>
      <w:lvlJc w:val="left"/>
      <w:pPr>
        <w:ind w:left="3896" w:hanging="14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CB6"/>
    <w:rsid w:val="00181C74"/>
    <w:rsid w:val="00784CB6"/>
    <w:rsid w:val="00B46F5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8D6F"/>
  <w15:chartTrackingRefBased/>
  <w15:docId w15:val="{F81A7C60-AEE9-4FD2-AFF2-16FA7EC6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84CB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4C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84CB6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2017-08-30T15:12:00Z</dcterms:created>
  <dcterms:modified xsi:type="dcterms:W3CDTF">2017-09-04T13:44:00Z</dcterms:modified>
</cp:coreProperties>
</file>