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0D0FA1" w:rsidRPr="006F1E93" w:rsidTr="00DD42D9">
        <w:tc>
          <w:tcPr>
            <w:tcW w:w="4814" w:type="dxa"/>
          </w:tcPr>
          <w:p w:rsidR="000D0FA1" w:rsidRPr="006F1E93" w:rsidRDefault="000D0FA1" w:rsidP="00DD42D9">
            <w:pPr>
              <w:spacing w:after="0" w:line="240" w:lineRule="auto"/>
              <w:rPr>
                <w:rFonts w:ascii="Trebuchet MS" w:hAnsi="Trebuchet MS"/>
                <w:b/>
                <w:sz w:val="24"/>
                <w:szCs w:val="24"/>
              </w:rPr>
            </w:pPr>
            <w:r w:rsidRPr="006F1E93">
              <w:rPr>
                <w:rFonts w:ascii="Trebuchet MS" w:hAnsi="Trebuchet MS"/>
                <w:b/>
                <w:sz w:val="24"/>
                <w:szCs w:val="24"/>
              </w:rPr>
              <w:t>2. SDG numero:</w:t>
            </w:r>
          </w:p>
        </w:tc>
        <w:tc>
          <w:tcPr>
            <w:tcW w:w="4814" w:type="dxa"/>
          </w:tcPr>
          <w:p w:rsidR="000D0FA1" w:rsidRPr="006F1E93" w:rsidRDefault="000D0FA1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6F1E93">
              <w:rPr>
                <w:rFonts w:ascii="Trebuchet MS" w:hAnsi="Trebuchet MS"/>
                <w:sz w:val="24"/>
                <w:szCs w:val="24"/>
              </w:rPr>
              <w:t>1</w:t>
            </w:r>
          </w:p>
        </w:tc>
      </w:tr>
      <w:tr w:rsidR="000D0FA1" w:rsidRPr="006F1E93" w:rsidTr="00DD42D9">
        <w:tc>
          <w:tcPr>
            <w:tcW w:w="4814" w:type="dxa"/>
          </w:tcPr>
          <w:p w:rsidR="000D0FA1" w:rsidRPr="006F1E93" w:rsidRDefault="000D0FA1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6F1E93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0D0FA1" w:rsidRPr="006F1E93" w:rsidRDefault="00304040" w:rsidP="00DD42D9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Ci Contiamo</w:t>
            </w:r>
          </w:p>
        </w:tc>
      </w:tr>
      <w:tr w:rsidR="000D0FA1" w:rsidRPr="006F1E93" w:rsidTr="00DD42D9">
        <w:tc>
          <w:tcPr>
            <w:tcW w:w="4814" w:type="dxa"/>
          </w:tcPr>
          <w:p w:rsidR="000D0FA1" w:rsidRPr="006F1E93" w:rsidRDefault="000D0FA1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6F1E93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0D0FA1" w:rsidRPr="006F1E93" w:rsidRDefault="000D0FA1" w:rsidP="00DD42D9">
            <w:pPr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6F1E93">
              <w:rPr>
                <w:rFonts w:ascii="Trebuchet MS" w:hAnsi="Trebuchet MS"/>
                <w:sz w:val="24"/>
                <w:szCs w:val="24"/>
              </w:rPr>
              <w:t>ActionAid</w:t>
            </w:r>
            <w:proofErr w:type="spellEnd"/>
            <w:r w:rsidRPr="006F1E93">
              <w:rPr>
                <w:rFonts w:ascii="Trebuchet MS" w:hAnsi="Trebuchet MS"/>
                <w:sz w:val="24"/>
                <w:szCs w:val="24"/>
              </w:rPr>
              <w:t xml:space="preserve"> International Italia </w:t>
            </w:r>
            <w:proofErr w:type="spellStart"/>
            <w:r w:rsidRPr="006F1E93">
              <w:rPr>
                <w:rFonts w:ascii="Trebuchet MS" w:hAnsi="Trebuchet MS"/>
                <w:sz w:val="24"/>
                <w:szCs w:val="24"/>
              </w:rPr>
              <w:t>Onlus</w:t>
            </w:r>
            <w:proofErr w:type="spellEnd"/>
          </w:p>
        </w:tc>
      </w:tr>
      <w:tr w:rsidR="000D0FA1" w:rsidRPr="006F1E93" w:rsidTr="00DD42D9">
        <w:tc>
          <w:tcPr>
            <w:tcW w:w="4814" w:type="dxa"/>
          </w:tcPr>
          <w:p w:rsidR="000D0FA1" w:rsidRPr="006F1E93" w:rsidRDefault="000D0FA1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6F1E93">
              <w:rPr>
                <w:rFonts w:ascii="Trebuchet MS" w:hAnsi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0D0FA1" w:rsidRPr="006F1E93" w:rsidRDefault="000D0FA1" w:rsidP="00DD42D9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Consorzio IN.RE.TE, </w:t>
            </w:r>
            <w:r w:rsidRPr="006F1E93">
              <w:rPr>
                <w:rFonts w:ascii="Trebuchet MS" w:hAnsi="Trebuchet MS"/>
                <w:sz w:val="24"/>
                <w:szCs w:val="24"/>
              </w:rPr>
              <w:t>Art. 47, con il sostegno della Città Metropolitana di Torino</w:t>
            </w:r>
          </w:p>
        </w:tc>
      </w:tr>
      <w:tr w:rsidR="000D0FA1" w:rsidRPr="006F1E93" w:rsidTr="00DD42D9">
        <w:tc>
          <w:tcPr>
            <w:tcW w:w="4814" w:type="dxa"/>
          </w:tcPr>
          <w:p w:rsidR="000D0FA1" w:rsidRPr="006F1E93" w:rsidRDefault="000D0FA1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6F1E93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0D0FA1" w:rsidRPr="006F1E93" w:rsidRDefault="000D0FA1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6F1E93">
              <w:rPr>
                <w:rFonts w:ascii="Trebuchet MS" w:hAnsi="Trebuchet MS"/>
                <w:sz w:val="24"/>
                <w:szCs w:val="24"/>
              </w:rPr>
              <w:t>Dicembre 2015</w:t>
            </w:r>
          </w:p>
        </w:tc>
      </w:tr>
      <w:tr w:rsidR="000D0FA1" w:rsidRPr="006F1E93" w:rsidTr="00DD42D9">
        <w:tc>
          <w:tcPr>
            <w:tcW w:w="4814" w:type="dxa"/>
          </w:tcPr>
          <w:p w:rsidR="000D0FA1" w:rsidRPr="006F1E93" w:rsidRDefault="000D0FA1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6F1E93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0D0FA1" w:rsidRPr="006F1E93" w:rsidRDefault="00304040" w:rsidP="00304040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 anno</w:t>
            </w:r>
            <w:bookmarkStart w:id="0" w:name="_GoBack"/>
            <w:bookmarkEnd w:id="0"/>
          </w:p>
        </w:tc>
      </w:tr>
      <w:tr w:rsidR="000D0FA1" w:rsidRPr="006F1E93" w:rsidTr="00DD42D9">
        <w:tc>
          <w:tcPr>
            <w:tcW w:w="4814" w:type="dxa"/>
          </w:tcPr>
          <w:p w:rsidR="000D0FA1" w:rsidRPr="006F1E93" w:rsidRDefault="000D0FA1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6F1E93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0D0FA1" w:rsidRPr="006F1E93" w:rsidRDefault="000D0FA1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6F1E93">
              <w:rPr>
                <w:rFonts w:ascii="Trebuchet MS" w:hAnsi="Trebuchet MS"/>
                <w:sz w:val="24"/>
                <w:szCs w:val="24"/>
              </w:rPr>
              <w:t>Torino</w:t>
            </w:r>
          </w:p>
        </w:tc>
      </w:tr>
      <w:tr w:rsidR="000D0FA1" w:rsidRPr="006F1E93" w:rsidTr="00DD42D9">
        <w:tc>
          <w:tcPr>
            <w:tcW w:w="4814" w:type="dxa"/>
          </w:tcPr>
          <w:p w:rsidR="000D0FA1" w:rsidRPr="006F1E93" w:rsidRDefault="000D0FA1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6F1E93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0D0FA1" w:rsidRPr="006F1E93" w:rsidRDefault="000D0FA1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0D0FA1" w:rsidRPr="006F1E93" w:rsidRDefault="000D0FA1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0D0FA1" w:rsidRPr="006F1E93" w:rsidRDefault="000D0FA1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0D0FA1" w:rsidRPr="006F1E93" w:rsidRDefault="000D0FA1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0D0FA1" w:rsidRPr="006F1E93" w:rsidRDefault="000D0FA1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0D0FA1" w:rsidRPr="006F1E93" w:rsidRDefault="000D0FA1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0D0FA1" w:rsidRPr="006F1E93" w:rsidRDefault="000D0FA1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0D0FA1" w:rsidRPr="009F6949" w:rsidRDefault="000D0FA1" w:rsidP="00DD42D9">
            <w:pPr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874643">
              <w:rPr>
                <w:color w:val="000000"/>
                <w:sz w:val="26"/>
                <w:szCs w:val="26"/>
                <w:shd w:val="clear" w:color="auto" w:fill="FFFFFF"/>
              </w:rPr>
              <w:t>L’aumento d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i fenomeni di disagio e povertà, soprattutto nei contesti urbani, combinato con </w:t>
            </w:r>
            <w:r w:rsidRPr="00874643">
              <w:rPr>
                <w:color w:val="000000"/>
                <w:sz w:val="26"/>
                <w:szCs w:val="26"/>
                <w:shd w:val="clear" w:color="auto" w:fill="FFFFFF"/>
              </w:rPr>
              <w:t xml:space="preserve">la 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progressiva </w:t>
            </w:r>
            <w:r w:rsidRPr="00874643">
              <w:rPr>
                <w:color w:val="000000"/>
                <w:sz w:val="26"/>
                <w:szCs w:val="26"/>
                <w:shd w:val="clear" w:color="auto" w:fill="FFFFFF"/>
              </w:rPr>
              <w:t xml:space="preserve">riduzione delle risorse pubbliche a sostegno del </w:t>
            </w:r>
            <w:r w:rsidRPr="00874643">
              <w:rPr>
                <w:i/>
                <w:color w:val="000000"/>
                <w:sz w:val="26"/>
                <w:szCs w:val="26"/>
                <w:shd w:val="clear" w:color="auto" w:fill="FFFFFF"/>
              </w:rPr>
              <w:t>welfare</w:t>
            </w:r>
            <w:r>
              <w:rPr>
                <w:i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01454A">
              <w:rPr>
                <w:color w:val="000000"/>
                <w:sz w:val="26"/>
                <w:szCs w:val="26"/>
                <w:shd w:val="clear" w:color="auto" w:fill="FFFFFF"/>
              </w:rPr>
              <w:t xml:space="preserve">ha 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provocato un incremento della </w:t>
            </w:r>
            <w:r w:rsidRPr="0001454A">
              <w:rPr>
                <w:color w:val="000000"/>
                <w:sz w:val="26"/>
                <w:szCs w:val="26"/>
                <w:shd w:val="clear" w:color="auto" w:fill="FFFFFF"/>
              </w:rPr>
              <w:t>vulnerabilità sociale ed economica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 di individui e nuclei familiari</w:t>
            </w:r>
            <w:r w:rsidRPr="0001454A">
              <w:rPr>
                <w:color w:val="000000"/>
                <w:sz w:val="26"/>
                <w:szCs w:val="26"/>
                <w:shd w:val="clear" w:color="auto" w:fill="FFFFFF"/>
              </w:rPr>
              <w:t>.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 I servizi sociali dei comuni italiani stanno sperimentando una nuova</w:t>
            </w:r>
            <w:r w:rsidRPr="00874643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forma di </w:t>
            </w:r>
            <w:r w:rsidRPr="00874643">
              <w:rPr>
                <w:i/>
                <w:color w:val="000000"/>
                <w:sz w:val="26"/>
                <w:szCs w:val="26"/>
                <w:shd w:val="clear" w:color="auto" w:fill="FFFFFF"/>
              </w:rPr>
              <w:t>welfare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, nel quale </w:t>
            </w:r>
            <w:r w:rsidRPr="00874643">
              <w:rPr>
                <w:color w:val="000000"/>
                <w:sz w:val="26"/>
                <w:szCs w:val="26"/>
                <w:shd w:val="clear" w:color="auto" w:fill="FFFFFF"/>
              </w:rPr>
              <w:t>la condivisione rappresenta un’opportunità per una nuova programmazione territoriale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. </w:t>
            </w:r>
            <w:r w:rsidRPr="00874643">
              <w:rPr>
                <w:color w:val="000000"/>
                <w:sz w:val="26"/>
                <w:szCs w:val="26"/>
                <w:shd w:val="clear" w:color="auto" w:fill="FFFFFF"/>
              </w:rPr>
              <w:t>Si tratta del cosiddetto “</w:t>
            </w:r>
            <w:r w:rsidRPr="00874643">
              <w:rPr>
                <w:i/>
                <w:color w:val="000000"/>
                <w:sz w:val="26"/>
                <w:szCs w:val="26"/>
                <w:shd w:val="clear" w:color="auto" w:fill="FFFFFF"/>
              </w:rPr>
              <w:t>welfare</w:t>
            </w:r>
            <w:r w:rsidRPr="00874643">
              <w:rPr>
                <w:color w:val="000000"/>
                <w:sz w:val="26"/>
                <w:szCs w:val="26"/>
                <w:shd w:val="clear" w:color="auto" w:fill="FFFFFF"/>
              </w:rPr>
              <w:t xml:space="preserve"> generativo” nel quale l’utente deve “fare qualcosa” a fronte del servizio/bene ricevuto. 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In questo quadro di riferimento, </w:t>
            </w:r>
            <w:proofErr w:type="spellStart"/>
            <w:r>
              <w:rPr>
                <w:color w:val="000000"/>
                <w:sz w:val="26"/>
                <w:szCs w:val="26"/>
                <w:shd w:val="clear" w:color="auto" w:fill="FFFFFF"/>
              </w:rPr>
              <w:t>ActionAid</w:t>
            </w:r>
            <w:proofErr w:type="spellEnd"/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 ha realizzato un progetto </w:t>
            </w:r>
            <w:r w:rsidRPr="00874643">
              <w:rPr>
                <w:color w:val="000000"/>
                <w:sz w:val="26"/>
                <w:szCs w:val="26"/>
                <w:shd w:val="clear" w:color="auto" w:fill="FFFFFF"/>
              </w:rPr>
              <w:t>rivolto ad un gruppo di assistenti ed operatori sociali degli Enti gestori delle funzioni socio-assistenziali impegnati nell'ar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ea del contrasto alla povertà e</w:t>
            </w:r>
            <w:r w:rsidRPr="00874643">
              <w:rPr>
                <w:color w:val="000000"/>
                <w:sz w:val="26"/>
                <w:szCs w:val="26"/>
                <w:shd w:val="clear" w:color="auto" w:fill="FFFFFF"/>
              </w:rPr>
              <w:t xml:space="preserve"> dell’inclusione sociale del territorio della Città Metropolitana di Torino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. L’obiettivo è quello di e</w:t>
            </w:r>
            <w:r w:rsidRPr="00874643">
              <w:rPr>
                <w:color w:val="000000"/>
                <w:sz w:val="26"/>
                <w:szCs w:val="26"/>
                <w:shd w:val="clear" w:color="auto" w:fill="FFFFFF"/>
              </w:rPr>
              <w:t>labora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re nuovi modelli di intervento con gli utenti, realizzando</w:t>
            </w:r>
            <w:r w:rsidRPr="00874643">
              <w:rPr>
                <w:color w:val="000000"/>
                <w:sz w:val="26"/>
                <w:szCs w:val="26"/>
                <w:shd w:val="clear" w:color="auto" w:fill="FFFFFF"/>
              </w:rPr>
              <w:t xml:space="preserve"> un’analisi partecipata di strumenti, processi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, pratiche e competenze in atto, per giungere a migliori </w:t>
            </w:r>
            <w:r w:rsidRPr="00874643">
              <w:rPr>
                <w:color w:val="000000"/>
                <w:sz w:val="26"/>
                <w:szCs w:val="26"/>
                <w:shd w:val="clear" w:color="auto" w:fill="FFFFFF"/>
              </w:rPr>
              <w:t xml:space="preserve">politiche attive di </w:t>
            </w:r>
            <w:r w:rsidRPr="00874643">
              <w:rPr>
                <w:i/>
                <w:color w:val="000000"/>
                <w:sz w:val="26"/>
                <w:szCs w:val="26"/>
                <w:shd w:val="clear" w:color="auto" w:fill="FFFFFF"/>
              </w:rPr>
              <w:t>welfare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. La metodologia partecipativa impiegata ha realizzato</w:t>
            </w:r>
            <w:r w:rsidRPr="00874643">
              <w:rPr>
                <w:color w:val="000000"/>
                <w:sz w:val="26"/>
                <w:szCs w:val="26"/>
                <w:shd w:val="clear" w:color="auto" w:fill="FFFFFF"/>
              </w:rPr>
              <w:t xml:space="preserve"> tavoli di co-</w:t>
            </w:r>
            <w:r w:rsidRPr="00874643">
              <w:rPr>
                <w:color w:val="000000"/>
                <w:sz w:val="26"/>
                <w:szCs w:val="26"/>
                <w:shd w:val="clear" w:color="auto" w:fill="FFFFFF"/>
              </w:rPr>
              <w:lastRenderedPageBreak/>
              <w:t xml:space="preserve">progettazione, laboratori e seminari partecipativi, </w:t>
            </w:r>
            <w:r w:rsidRPr="00874643">
              <w:rPr>
                <w:i/>
                <w:color w:val="000000"/>
                <w:sz w:val="26"/>
                <w:szCs w:val="26"/>
                <w:shd w:val="clear" w:color="auto" w:fill="FFFFFF"/>
              </w:rPr>
              <w:t xml:space="preserve">focus </w:t>
            </w:r>
            <w:proofErr w:type="spellStart"/>
            <w:r w:rsidRPr="00874643">
              <w:rPr>
                <w:i/>
                <w:color w:val="000000"/>
                <w:sz w:val="26"/>
                <w:szCs w:val="26"/>
                <w:shd w:val="clear" w:color="auto" w:fill="FFFFFF"/>
              </w:rPr>
              <w:t>group</w:t>
            </w:r>
            <w:proofErr w:type="spellEnd"/>
            <w:r w:rsidRPr="00874643">
              <w:rPr>
                <w:color w:val="000000"/>
                <w:sz w:val="26"/>
                <w:szCs w:val="26"/>
                <w:shd w:val="clear" w:color="auto" w:fill="FFFFFF"/>
              </w:rPr>
              <w:t xml:space="preserve">. </w:t>
            </w:r>
          </w:p>
        </w:tc>
      </w:tr>
      <w:tr w:rsidR="000D0FA1" w:rsidRPr="006F1E93" w:rsidTr="00DD42D9">
        <w:tc>
          <w:tcPr>
            <w:tcW w:w="4814" w:type="dxa"/>
          </w:tcPr>
          <w:p w:rsidR="000D0FA1" w:rsidRPr="006F1E93" w:rsidRDefault="000D0FA1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6F1E93">
              <w:rPr>
                <w:rFonts w:ascii="Trebuchet MS" w:hAnsi="Trebuchet MS"/>
                <w:sz w:val="24"/>
                <w:szCs w:val="24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0D0FA1" w:rsidRPr="006F1E93" w:rsidRDefault="000D0FA1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6F1E93">
              <w:rPr>
                <w:rFonts w:ascii="Trebuchet MS" w:hAnsi="Trebuchet MS"/>
                <w:sz w:val="24"/>
                <w:szCs w:val="24"/>
              </w:rPr>
              <w:t>-</w:t>
            </w:r>
          </w:p>
        </w:tc>
      </w:tr>
      <w:tr w:rsidR="000D0FA1" w:rsidRPr="006F1E93" w:rsidTr="00DD42D9">
        <w:tc>
          <w:tcPr>
            <w:tcW w:w="4814" w:type="dxa"/>
          </w:tcPr>
          <w:p w:rsidR="000D0FA1" w:rsidRPr="006F1E93" w:rsidRDefault="000D0FA1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6F1E93">
              <w:rPr>
                <w:rFonts w:ascii="Trebuchet MS" w:hAnsi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0D0FA1" w:rsidRPr="006F1E93" w:rsidRDefault="000D0FA1" w:rsidP="00DD42D9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2</w:t>
            </w:r>
          </w:p>
        </w:tc>
      </w:tr>
      <w:tr w:rsidR="000D0FA1" w:rsidRPr="006F1E93" w:rsidTr="00DD42D9">
        <w:tc>
          <w:tcPr>
            <w:tcW w:w="4814" w:type="dxa"/>
          </w:tcPr>
          <w:p w:rsidR="000D0FA1" w:rsidRPr="006F1E93" w:rsidRDefault="000D0FA1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6F1E93">
              <w:rPr>
                <w:rFonts w:ascii="Trebuchet MS" w:hAnsi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0D0FA1" w:rsidRPr="006F1E93" w:rsidRDefault="000D0FA1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6F1E93">
              <w:rPr>
                <w:rFonts w:ascii="Trebuchet MS" w:hAnsi="Trebuchet MS"/>
                <w:sz w:val="24"/>
                <w:szCs w:val="24"/>
              </w:rPr>
              <w:t>23.000 Euro</w:t>
            </w:r>
          </w:p>
        </w:tc>
      </w:tr>
      <w:tr w:rsidR="000D0FA1" w:rsidRPr="006F1E93" w:rsidTr="00DD42D9">
        <w:tc>
          <w:tcPr>
            <w:tcW w:w="4814" w:type="dxa"/>
          </w:tcPr>
          <w:p w:rsidR="000D0FA1" w:rsidRPr="006F1E93" w:rsidRDefault="000D0FA1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6F1E93">
              <w:rPr>
                <w:rFonts w:ascii="Trebuchet MS" w:hAnsi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0D0FA1" w:rsidRPr="006F1E93" w:rsidRDefault="000D0FA1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6F1E93">
              <w:rPr>
                <w:rFonts w:ascii="Trebuchet MS" w:hAnsi="Trebuchet MS"/>
                <w:sz w:val="24"/>
                <w:szCs w:val="24"/>
              </w:rPr>
              <w:t>14.000 Euro</w:t>
            </w:r>
          </w:p>
        </w:tc>
      </w:tr>
      <w:tr w:rsidR="000D0FA1" w:rsidRPr="006F1E93" w:rsidTr="00DD42D9">
        <w:tc>
          <w:tcPr>
            <w:tcW w:w="4814" w:type="dxa"/>
          </w:tcPr>
          <w:p w:rsidR="000D0FA1" w:rsidRPr="006F1E93" w:rsidRDefault="000D0FA1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6F1E93">
              <w:rPr>
                <w:rFonts w:ascii="Trebuchet MS" w:hAnsi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0D0FA1" w:rsidRPr="006F1E93" w:rsidRDefault="000D0FA1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6F1E93">
              <w:rPr>
                <w:rFonts w:ascii="Trebuchet MS" w:hAnsi="Trebuchet MS"/>
                <w:sz w:val="24"/>
                <w:szCs w:val="24"/>
              </w:rPr>
              <w:t>16 enti locali coinvolti, 35 direttori di Enti gestori delle funzioni socio-assistenziali, assistenti sociali, operatrici/ ori sociali, 12 nuclei familiari</w:t>
            </w:r>
          </w:p>
        </w:tc>
      </w:tr>
    </w:tbl>
    <w:p w:rsidR="00C71AF8" w:rsidRDefault="00304040"/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A1"/>
    <w:rsid w:val="000D0FA1"/>
    <w:rsid w:val="00304040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E636B"/>
  <w15:chartTrackingRefBased/>
  <w15:docId w15:val="{38EA77D8-EEED-459E-A3E6-690D8370D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0FA1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2017-08-30T13:23:00Z</dcterms:created>
  <dcterms:modified xsi:type="dcterms:W3CDTF">2017-09-04T08:34:00Z</dcterms:modified>
</cp:coreProperties>
</file>