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814"/>
        <w:gridCol w:w="4844"/>
      </w:tblGrid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/>
              </w:rPr>
            </w:pPr>
            <w:r>
              <w:rPr>
                <w:rFonts w:ascii="Trebuchet MS" w:hAnsi="Trebuchet MS" w:cs="Trebuchet MS"/>
                <w:b/>
              </w:rPr>
              <w:t>3</w:t>
            </w:r>
            <w:r w:rsidRPr="0072399D">
              <w:rPr>
                <w:rFonts w:ascii="Trebuchet MS" w:hAnsi="Trebuchet MS" w:cs="Trebuchet MS"/>
                <w:b/>
              </w:rPr>
              <w:t>. SDG numero: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3</w:t>
            </w:r>
          </w:p>
        </w:tc>
      </w:tr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2. Nome progetto o dell’attività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 xml:space="preserve">Corsi di sensibilizzazione all'approccio ecologico sociale ai problemi alcol correlati e complessi (metodo </w:t>
            </w:r>
            <w:proofErr w:type="spellStart"/>
            <w:r w:rsidRPr="0072399D">
              <w:rPr>
                <w:rFonts w:ascii="Trebuchet MS" w:hAnsi="Trebuchet MS" w:cs="Trebuchet MS"/>
              </w:rPr>
              <w:t>Hudolin</w:t>
            </w:r>
            <w:proofErr w:type="spellEnd"/>
            <w:r w:rsidRPr="0072399D">
              <w:rPr>
                <w:rFonts w:ascii="Trebuchet MS" w:hAnsi="Trebuchet MS" w:cs="Trebuchet MS"/>
              </w:rPr>
              <w:t>)</w:t>
            </w:r>
          </w:p>
        </w:tc>
      </w:tr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3. Nome dell’organizzazione responsabile del progetto (se differente dal livello nazionale)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 xml:space="preserve">AICAT (Associazione dei Club </w:t>
            </w:r>
            <w:proofErr w:type="spellStart"/>
            <w:r w:rsidRPr="0072399D">
              <w:rPr>
                <w:rFonts w:ascii="Trebuchet MS" w:hAnsi="Trebuchet MS" w:cs="Trebuchet MS"/>
              </w:rPr>
              <w:t>Alcologici</w:t>
            </w:r>
            <w:proofErr w:type="spellEnd"/>
            <w:r w:rsidRPr="0072399D">
              <w:rPr>
                <w:rFonts w:ascii="Trebuchet MS" w:hAnsi="Trebuchet MS" w:cs="Trebuchet MS"/>
              </w:rPr>
              <w:t xml:space="preserve"> Territoriali) e le 21 ARCAT (Associazioni regionali dei Club </w:t>
            </w:r>
            <w:proofErr w:type="spellStart"/>
            <w:r w:rsidRPr="0072399D">
              <w:rPr>
                <w:rFonts w:ascii="Trebuchet MS" w:hAnsi="Trebuchet MS" w:cs="Trebuchet MS"/>
              </w:rPr>
              <w:t>Alcologici</w:t>
            </w:r>
            <w:proofErr w:type="spellEnd"/>
            <w:r w:rsidRPr="0072399D">
              <w:rPr>
                <w:rFonts w:ascii="Trebuchet MS" w:hAnsi="Trebuchet MS" w:cs="Trebuchet MS"/>
              </w:rPr>
              <w:t xml:space="preserve"> Territoriali) socie di AICAT</w:t>
            </w:r>
          </w:p>
        </w:tc>
      </w:tr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4. Eventuali partner (altre organizzazioni di Terzo settore, Pubblica Amministrazione, Enti Locali, etc.)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SERD (servizi dipendenze delle ULS), USL, Comuni, Università, ecc.</w:t>
            </w:r>
          </w:p>
        </w:tc>
      </w:tr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5. Data di inizio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Corsi realizzati ogni anno</w:t>
            </w:r>
          </w:p>
        </w:tc>
      </w:tr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6. Durata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Durata del corso 50 ore che si svolgono in una settimana</w:t>
            </w:r>
          </w:p>
        </w:tc>
      </w:tr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7. Luogo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Tutta Italia</w:t>
            </w:r>
          </w:p>
        </w:tc>
      </w:tr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8. Breve descrizione (max. 2000 caratteri)</w:t>
            </w:r>
          </w:p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eastAsia="Arial" w:hAnsi="Trebuchet MS" w:cs="Arial"/>
              </w:rPr>
            </w:pPr>
            <w:r w:rsidRPr="0072399D">
              <w:rPr>
                <w:rFonts w:ascii="Trebuchet MS" w:eastAsia="Arial" w:hAnsi="Trebuchet MS" w:cs="Arial"/>
              </w:rPr>
              <w:t>Finalità dei corsi sono:</w:t>
            </w:r>
          </w:p>
          <w:p w:rsidR="009825C3" w:rsidRPr="0072399D" w:rsidRDefault="009825C3" w:rsidP="00CD3400">
            <w:pPr>
              <w:autoSpaceDE w:val="0"/>
              <w:spacing w:after="0" w:line="100" w:lineRule="atLeast"/>
              <w:jc w:val="both"/>
              <w:rPr>
                <w:rFonts w:ascii="Trebuchet MS" w:eastAsia="Arial" w:hAnsi="Trebuchet MS" w:cs="Arial"/>
              </w:rPr>
            </w:pPr>
            <w:r w:rsidRPr="0072399D">
              <w:rPr>
                <w:rFonts w:ascii="Trebuchet MS" w:eastAsia="Arial" w:hAnsi="Trebuchet MS" w:cs="Arial"/>
              </w:rPr>
              <w:t xml:space="preserve">• sensibilizzare i corsisti a mettere in discussione convinzioni e comportamenti nei confronti del bere, dei problemi </w:t>
            </w:r>
            <w:proofErr w:type="spellStart"/>
            <w:r w:rsidRPr="0072399D">
              <w:rPr>
                <w:rFonts w:ascii="Trebuchet MS" w:eastAsia="Arial" w:hAnsi="Trebuchet MS" w:cs="Arial"/>
              </w:rPr>
              <w:t>alcolcorrelati</w:t>
            </w:r>
            <w:proofErr w:type="spellEnd"/>
            <w:r w:rsidRPr="0072399D">
              <w:rPr>
                <w:rFonts w:ascii="Trebuchet MS" w:eastAsia="Arial" w:hAnsi="Trebuchet MS" w:cs="Arial"/>
              </w:rPr>
              <w:t xml:space="preserve"> e complessi, promuovendo il loro coinvolgimento personale;</w:t>
            </w:r>
          </w:p>
          <w:p w:rsidR="009825C3" w:rsidRPr="0072399D" w:rsidRDefault="009825C3" w:rsidP="00CD3400">
            <w:pPr>
              <w:autoSpaceDE w:val="0"/>
              <w:spacing w:after="0" w:line="100" w:lineRule="atLeast"/>
              <w:jc w:val="both"/>
              <w:rPr>
                <w:rFonts w:ascii="Trebuchet MS" w:eastAsia="Arial" w:hAnsi="Trebuchet MS" w:cs="Arial"/>
              </w:rPr>
            </w:pPr>
            <w:r w:rsidRPr="0072399D">
              <w:rPr>
                <w:rFonts w:ascii="Trebuchet MS" w:eastAsia="Arial" w:hAnsi="Trebuchet MS" w:cs="Arial"/>
              </w:rPr>
              <w:t xml:space="preserve">• analizzare i problemi correlati all’uso </w:t>
            </w:r>
            <w:proofErr w:type="gramStart"/>
            <w:r w:rsidRPr="0072399D">
              <w:rPr>
                <w:rFonts w:ascii="Trebuchet MS" w:eastAsia="Arial" w:hAnsi="Trebuchet MS" w:cs="Arial"/>
              </w:rPr>
              <w:t>di  alcol</w:t>
            </w:r>
            <w:proofErr w:type="gramEnd"/>
            <w:r w:rsidRPr="0072399D">
              <w:rPr>
                <w:rFonts w:ascii="Trebuchet MS" w:eastAsia="Arial" w:hAnsi="Trebuchet MS" w:cs="Arial"/>
              </w:rPr>
              <w:t xml:space="preserve"> e di altre sostanze in modo da coglierne la complessità ed i legami con la salute, l’ambiente e gli specifici aspetti psicologici, sociali e sanitari;</w:t>
            </w:r>
          </w:p>
          <w:p w:rsidR="009825C3" w:rsidRPr="0072399D" w:rsidRDefault="009825C3" w:rsidP="00CD3400">
            <w:pPr>
              <w:autoSpaceDE w:val="0"/>
              <w:spacing w:after="0" w:line="100" w:lineRule="atLeast"/>
              <w:jc w:val="both"/>
              <w:rPr>
                <w:rFonts w:ascii="Trebuchet MS" w:eastAsia="Arial" w:hAnsi="Trebuchet MS" w:cs="Arial"/>
              </w:rPr>
            </w:pPr>
            <w:r w:rsidRPr="0072399D">
              <w:rPr>
                <w:rFonts w:ascii="Trebuchet MS" w:eastAsia="Arial" w:hAnsi="Trebuchet MS" w:cs="Arial"/>
              </w:rPr>
              <w:t xml:space="preserve">• avviare i corsisti ad operare secondo l’Approccio Ecologico Sociale su cui si fondano i Club </w:t>
            </w:r>
            <w:proofErr w:type="spellStart"/>
            <w:r w:rsidRPr="0072399D">
              <w:rPr>
                <w:rFonts w:ascii="Trebuchet MS" w:eastAsia="Arial" w:hAnsi="Trebuchet MS" w:cs="Arial"/>
              </w:rPr>
              <w:t>Alcologici</w:t>
            </w:r>
            <w:proofErr w:type="spellEnd"/>
            <w:r w:rsidRPr="0072399D">
              <w:rPr>
                <w:rFonts w:ascii="Trebuchet MS" w:eastAsia="Arial" w:hAnsi="Trebuchet MS" w:cs="Arial"/>
              </w:rPr>
              <w:t xml:space="preserve"> Territoriali;</w:t>
            </w:r>
          </w:p>
          <w:p w:rsidR="009825C3" w:rsidRPr="0072399D" w:rsidRDefault="009825C3" w:rsidP="00CD3400">
            <w:pPr>
              <w:autoSpaceDE w:val="0"/>
              <w:spacing w:after="0" w:line="100" w:lineRule="atLeast"/>
              <w:jc w:val="both"/>
              <w:rPr>
                <w:rFonts w:ascii="Trebuchet MS" w:hAnsi="Trebuchet MS"/>
              </w:rPr>
            </w:pPr>
            <w:r w:rsidRPr="0072399D">
              <w:rPr>
                <w:rFonts w:ascii="Trebuchet MS" w:eastAsia="Arial" w:hAnsi="Trebuchet MS" w:cs="Arial"/>
              </w:rPr>
              <w:t xml:space="preserve">• favorire la protezione e la promozione della salute nella Comunità affrontando anche la multidimensionalità della sofferenza e del disagio (problemi </w:t>
            </w:r>
            <w:proofErr w:type="spellStart"/>
            <w:r w:rsidRPr="0072399D">
              <w:rPr>
                <w:rFonts w:ascii="Trebuchet MS" w:eastAsia="Arial" w:hAnsi="Trebuchet MS" w:cs="Arial"/>
              </w:rPr>
              <w:t>alcolcorrelati</w:t>
            </w:r>
            <w:proofErr w:type="spellEnd"/>
            <w:r w:rsidRPr="0072399D">
              <w:rPr>
                <w:rFonts w:ascii="Trebuchet MS" w:eastAsia="Arial" w:hAnsi="Trebuchet MS" w:cs="Arial"/>
              </w:rPr>
              <w:t xml:space="preserve"> e sofferenza psichica, problemi </w:t>
            </w:r>
            <w:proofErr w:type="spellStart"/>
            <w:r w:rsidRPr="0072399D">
              <w:rPr>
                <w:rFonts w:ascii="Trebuchet MS" w:eastAsia="Arial" w:hAnsi="Trebuchet MS" w:cs="Arial"/>
              </w:rPr>
              <w:t>alcolcorrelati</w:t>
            </w:r>
            <w:proofErr w:type="spellEnd"/>
            <w:r w:rsidRPr="0072399D">
              <w:rPr>
                <w:rFonts w:ascii="Trebuchet MS" w:eastAsia="Arial" w:hAnsi="Trebuchet MS" w:cs="Arial"/>
              </w:rPr>
              <w:t xml:space="preserve"> e uso di altre sostanze).</w:t>
            </w:r>
          </w:p>
        </w:tc>
      </w:tr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 xml:space="preserve">9. Stima del numero dei volontari impegnati 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2399D">
              <w:rPr>
                <w:rFonts w:ascii="Trebuchet MS" w:hAnsi="Trebuchet MS"/>
              </w:rPr>
              <w:instrText xml:space="preserve"> FORMTEXT </w:instrText>
            </w:r>
            <w:r w:rsidRPr="0072399D">
              <w:rPr>
                <w:rFonts w:ascii="Trebuchet MS" w:hAnsi="Trebuchet MS" w:cs="Trebuchet MS"/>
              </w:rPr>
            </w:r>
            <w:r w:rsidRPr="0072399D">
              <w:rPr>
                <w:rFonts w:ascii="Trebuchet MS" w:hAnsi="Trebuchet MS" w:cs="Trebuchet MS"/>
              </w:rPr>
              <w:fldChar w:fldCharType="separate"/>
            </w:r>
            <w:r w:rsidRPr="0072399D">
              <w:rPr>
                <w:rFonts w:ascii="Trebuchet MS" w:hAnsi="Trebuchet MS" w:cs="Trebuchet MS"/>
              </w:rPr>
              <w:fldChar w:fldCharType="end"/>
            </w:r>
            <w:r w:rsidRPr="0072399D">
              <w:rPr>
                <w:rFonts w:ascii="Trebuchet MS" w:hAnsi="Trebuchet MS" w:cs="Trebuchet MS"/>
              </w:rPr>
              <w:t>50</w:t>
            </w:r>
          </w:p>
        </w:tc>
      </w:tr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10. Stima del numero dei dipendenti occupati nel progetto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0</w:t>
            </w:r>
          </w:p>
        </w:tc>
      </w:tr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11. Stima del valore economico dell’intero progetto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€ 490.000,00</w:t>
            </w:r>
          </w:p>
        </w:tc>
      </w:tr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12. Stima delle risorse economiche impiegate dalla tua organizzazione nel progetto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Sono le associate che impiegano le proprie risorse</w:t>
            </w:r>
          </w:p>
        </w:tc>
      </w:tr>
      <w:tr w:rsidR="009825C3" w:rsidRPr="0072399D" w:rsidTr="00CD340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spacing w:after="0" w:line="100" w:lineRule="atLeast"/>
              <w:rPr>
                <w:rFonts w:ascii="Trebuchet MS" w:hAnsi="Trebuchet MS" w:cs="Trebuchet MS"/>
              </w:rPr>
            </w:pPr>
            <w:r w:rsidRPr="0072399D">
              <w:rPr>
                <w:rFonts w:ascii="Trebuchet MS" w:hAnsi="Trebuchet MS" w:cs="Trebuchet MS"/>
              </w:rPr>
              <w:t>13. Stima del numero dei beneficiari del progetto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5C3" w:rsidRPr="0072399D" w:rsidRDefault="009825C3" w:rsidP="00CD3400">
            <w:pPr>
              <w:rPr>
                <w:rFonts w:ascii="Trebuchet MS" w:hAnsi="Trebuchet MS"/>
              </w:rPr>
            </w:pPr>
            <w:r w:rsidRPr="0072399D">
              <w:rPr>
                <w:rFonts w:ascii="Trebuchet MS" w:hAnsi="Trebuchet MS" w:cs="Trebuchet MS"/>
              </w:rPr>
              <w:t>2500</w:t>
            </w:r>
          </w:p>
        </w:tc>
      </w:tr>
    </w:tbl>
    <w:p w:rsidR="00C71AF8" w:rsidRDefault="009825C3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C3"/>
    <w:rsid w:val="009825C3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5520D-53D0-4DF6-831F-D4DD25E12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5C3"/>
    <w:pPr>
      <w:suppressAutoHyphens/>
      <w:spacing w:line="252" w:lineRule="auto"/>
    </w:pPr>
    <w:rPr>
      <w:rFonts w:ascii="Calibri" w:eastAsia="Times New Roman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2017-09-13T15:56:00Z</dcterms:created>
  <dcterms:modified xsi:type="dcterms:W3CDTF">2017-09-13T15:56:00Z</dcterms:modified>
</cp:coreProperties>
</file>