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1" w:type="dxa"/>
        <w:tblInd w:w="-108" w:type="dxa"/>
        <w:tblCellMar>
          <w:top w:w="36" w:type="dxa"/>
          <w:left w:w="108" w:type="dxa"/>
          <w:right w:w="81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12125D" w:rsidTr="006F6D7D">
        <w:trPr>
          <w:trHeight w:val="26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  <w:b/>
              </w:rPr>
              <w:t xml:space="preserve">1. SDG numero: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5 </w:t>
            </w:r>
          </w:p>
        </w:tc>
      </w:tr>
      <w:tr w:rsidR="0012125D" w:rsidTr="006F6D7D">
        <w:trPr>
          <w:trHeight w:val="4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2. Nome progetto o dell’attività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>CORSA ROSA 2016</w:t>
            </w:r>
            <w:r>
              <w:t xml:space="preserve"> </w:t>
            </w:r>
          </w:p>
        </w:tc>
      </w:tr>
      <w:tr w:rsidR="0012125D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3. Nome dell’organizzazione responsabile del progetto (se differente dal livello nazionale)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>COMITATI TERRITORIALI UISP</w:t>
            </w:r>
            <w:r>
              <w:t xml:space="preserve"> </w:t>
            </w:r>
          </w:p>
        </w:tc>
      </w:tr>
      <w:tr w:rsidR="0012125D" w:rsidTr="006F6D7D">
        <w:trPr>
          <w:trHeight w:val="778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4. Eventuali partner (altre organizzazioni di </w:t>
            </w:r>
          </w:p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Terzo settore, Pubblica Amministrazione, Enti Locali, etc.)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>Comuni del territorio – associazioni sportive – associazioni femminili</w:t>
            </w:r>
            <w:r>
              <w:t xml:space="preserve"> </w:t>
            </w:r>
          </w:p>
        </w:tc>
      </w:tr>
      <w:tr w:rsidR="0012125D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5. Data di inizio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>marzo 2016</w:t>
            </w:r>
            <w:r>
              <w:t xml:space="preserve"> </w:t>
            </w:r>
          </w:p>
        </w:tc>
      </w:tr>
      <w:tr w:rsidR="0012125D" w:rsidTr="006F6D7D">
        <w:trPr>
          <w:trHeight w:val="4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6. Durata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>1 mese</w:t>
            </w:r>
            <w:r>
              <w:t xml:space="preserve"> </w:t>
            </w:r>
          </w:p>
        </w:tc>
      </w:tr>
      <w:tr w:rsidR="0012125D" w:rsidTr="006F6D7D">
        <w:trPr>
          <w:trHeight w:val="723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7. Luogo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Brescia – Sassari – Firenze – Cremona – Legnago (Vr) </w:t>
            </w:r>
            <w:r>
              <w:t xml:space="preserve"> </w:t>
            </w:r>
          </w:p>
        </w:tc>
      </w:tr>
      <w:tr w:rsidR="0012125D" w:rsidTr="006F6D7D">
        <w:trPr>
          <w:trHeight w:val="1939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8. Breve descrizione (max. 2000 caratteri) </w:t>
            </w:r>
          </w:p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 </w:t>
            </w:r>
          </w:p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 </w:t>
            </w:r>
          </w:p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 </w:t>
            </w:r>
          </w:p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 </w:t>
            </w:r>
          </w:p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 </w:t>
            </w:r>
          </w:p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pPr>
              <w:ind w:right="1"/>
            </w:pPr>
            <w:r>
              <w:rPr>
                <w:rFonts w:ascii="Trebuchet MS" w:eastAsia="Trebuchet MS" w:hAnsi="Trebuchet MS" w:cs="Trebuchet MS"/>
              </w:rPr>
              <w:t xml:space="preserve">Si tratta di una serie di appuntamenti podistici non competitivi, camminate lungo le vie dei centri storici e che coinvolgono soprattutto le Associazioni femminili del territorio, per promuovere sani stili di vita e salute. Nata  da alcuni anni, la Corsa Rosa coinvolge diverse Città e si pone l’obbiettivo </w:t>
            </w:r>
          </w:p>
        </w:tc>
      </w:tr>
      <w:tr w:rsidR="0012125D" w:rsidTr="006F6D7D">
        <w:trPr>
          <w:trHeight w:val="723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>di aumentare il numero delle città dove svolgere l’iniziativa.</w:t>
            </w:r>
            <w:r>
              <w:t xml:space="preserve"> </w:t>
            </w:r>
          </w:p>
        </w:tc>
      </w:tr>
      <w:tr w:rsidR="0012125D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9. Stima del numero dei volontari impegnati 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>600</w:t>
            </w:r>
            <w:r>
              <w:t xml:space="preserve"> </w:t>
            </w:r>
          </w:p>
        </w:tc>
      </w:tr>
      <w:tr w:rsidR="0012125D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10. Stima del numero dei dipendenti occupati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>20</w:t>
            </w:r>
            <w:r>
              <w:t xml:space="preserve"> </w:t>
            </w:r>
          </w:p>
        </w:tc>
      </w:tr>
      <w:tr w:rsidR="0012125D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11. Stima del valore economico dell’intero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58005E" w:rsidP="0058005E">
            <w:r>
              <w:rPr>
                <w:rFonts w:ascii="Trebuchet MS" w:eastAsia="Trebuchet MS" w:hAnsi="Trebuchet MS" w:cs="Trebuchet MS"/>
              </w:rPr>
              <w:t xml:space="preserve">€ </w:t>
            </w:r>
            <w:bookmarkStart w:id="0" w:name="_GoBack"/>
            <w:bookmarkEnd w:id="0"/>
            <w:r w:rsidR="0012125D">
              <w:rPr>
                <w:rFonts w:ascii="Trebuchet MS" w:eastAsia="Trebuchet MS" w:hAnsi="Trebuchet MS" w:cs="Trebuchet MS"/>
              </w:rPr>
              <w:t xml:space="preserve">30.000,00 </w:t>
            </w:r>
          </w:p>
        </w:tc>
      </w:tr>
      <w:tr w:rsidR="0012125D" w:rsidTr="006F6D7D">
        <w:trPr>
          <w:trHeight w:val="72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12. Stima delle risorse economiche impiegate dalla tua organizzazione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Uisp Nazionale 2.000 euro.  </w:t>
            </w:r>
          </w:p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Investimenti a cura dei diversi comitati </w:t>
            </w:r>
          </w:p>
        </w:tc>
      </w:tr>
      <w:tr w:rsidR="0012125D" w:rsidTr="006F6D7D">
        <w:trPr>
          <w:trHeight w:val="523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 xml:space="preserve">13. Stima del numero dei beneficiari del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25D" w:rsidRDefault="0012125D" w:rsidP="006F6D7D">
            <w:r>
              <w:rPr>
                <w:rFonts w:ascii="Trebuchet MS" w:eastAsia="Trebuchet MS" w:hAnsi="Trebuchet MS" w:cs="Trebuchet MS"/>
              </w:rPr>
              <w:t>15.000 partecipanti e donne coinvolte</w:t>
            </w:r>
            <w:r>
              <w:t xml:space="preserve"> </w:t>
            </w:r>
          </w:p>
        </w:tc>
      </w:tr>
    </w:tbl>
    <w:p w:rsidR="00C71AF8" w:rsidRDefault="0058005E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25D"/>
    <w:rsid w:val="0012125D"/>
    <w:rsid w:val="0058005E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C3BCD"/>
  <w15:chartTrackingRefBased/>
  <w15:docId w15:val="{B1260B41-80A7-4D18-9674-433A095B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125D"/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12125D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2017-08-30T10:16:00Z</dcterms:created>
  <dcterms:modified xsi:type="dcterms:W3CDTF">2017-09-04T10:40:00Z</dcterms:modified>
</cp:coreProperties>
</file>