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4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  <w:bookmarkEnd w:id="0"/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Donmilani2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sz w:val="24"/>
              </w:rPr>
              <w:t>Fondazione Exodus onlus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diverse cooperative e Amministrazioni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2010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periodica annuale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Milano, Gallarate, Cosenza, Cassino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  <w:bookmarkStart w:id="1" w:name="_GoBack"/>
        <w:bookmarkEnd w:id="1"/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rFonts w:ascii="Trebuchet MS" w:hAnsi="Trebuchet MS"/>
                <w:noProof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 xml:space="preserve">I progetti locali del Donmilani2 vengono sempre “costruiti” in collaborazione e su misura della realtà in cui si lavora, tenendo conto delle caratteristiche del contesto sociale, economico, delle risorse disponibili e delle esperienze già realizzate. </w:t>
            </w:r>
          </w:p>
          <w:p w:rsidR="005935CD" w:rsidRPr="00455627" w:rsidRDefault="005935CD" w:rsidP="00B314B3">
            <w:pPr>
              <w:rPr>
                <w:rFonts w:ascii="Trebuchet MS" w:hAnsi="Trebuchet MS"/>
                <w:noProof/>
                <w:sz w:val="24"/>
              </w:rPr>
            </w:pPr>
            <w:r w:rsidRPr="00455627">
              <w:rPr>
                <w:rFonts w:ascii="Trebuchet MS" w:hAnsi="Trebuchet MS"/>
                <w:noProof/>
                <w:sz w:val="24"/>
              </w:rPr>
              <w:t>•</w:t>
            </w:r>
            <w:r w:rsidRPr="00455627">
              <w:rPr>
                <w:rFonts w:ascii="Trebuchet MS" w:hAnsi="Trebuchet MS"/>
                <w:noProof/>
                <w:sz w:val="24"/>
              </w:rPr>
              <w:tab/>
              <w:t xml:space="preserve">Proponiamo interventi mirati per alunni con gravi difficoltà - prevedendo anche gruppi che, pur nell'istituzione scolastica, lavorano come classe autonoma - utilizzando una didattica attiva ed esperienziale, sotto la guida di un’équipe di educatori. </w:t>
            </w:r>
          </w:p>
          <w:p w:rsidR="005935CD" w:rsidRPr="00455627" w:rsidRDefault="005935CD" w:rsidP="00B314B3">
            <w:pPr>
              <w:rPr>
                <w:rFonts w:ascii="Trebuchet MS" w:hAnsi="Trebuchet MS"/>
                <w:noProof/>
                <w:sz w:val="24"/>
              </w:rPr>
            </w:pPr>
            <w:r w:rsidRPr="00455627">
              <w:rPr>
                <w:rFonts w:ascii="Trebuchet MS" w:hAnsi="Trebuchet MS"/>
                <w:noProof/>
                <w:sz w:val="24"/>
              </w:rPr>
              <w:t>•</w:t>
            </w:r>
            <w:r w:rsidRPr="00455627">
              <w:rPr>
                <w:rFonts w:ascii="Trebuchet MS" w:hAnsi="Trebuchet MS"/>
                <w:noProof/>
                <w:sz w:val="24"/>
              </w:rPr>
              <w:tab/>
              <w:t>Ma prevediamo anche progetti più “leggeri” in cui il nostro intervento educativo - individuale o di piccolo gruppo - è integrativo rispetto alla classe di appartenenza.</w:t>
            </w:r>
          </w:p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noProof/>
                <w:sz w:val="24"/>
              </w:rPr>
              <w:t>•</w:t>
            </w:r>
            <w:r w:rsidRPr="00455627">
              <w:rPr>
                <w:rFonts w:ascii="Trebuchet MS" w:hAnsi="Trebuchet MS"/>
                <w:noProof/>
                <w:sz w:val="24"/>
              </w:rPr>
              <w:tab/>
              <w:t>Realizziamo, infine, laboratori creativi (musica, teatro, danza, cucina, ecc.) per una scuola aperta anche nella fascia pomeridiana, che aiuti i ragazzi a vivere costruttivamente il proprio tempo libero e a sperimentare la scuola come punto di riferimento positivo.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10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10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80.000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lastRenderedPageBreak/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30.000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5935CD" w:rsidRPr="00455627" w:rsidTr="00B314B3">
        <w:tc>
          <w:tcPr>
            <w:tcW w:w="4814" w:type="dxa"/>
          </w:tcPr>
          <w:p w:rsidR="005935CD" w:rsidRPr="00455627" w:rsidRDefault="005935CD" w:rsidP="00B314B3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5935CD" w:rsidRPr="00455627" w:rsidRDefault="005935CD" w:rsidP="00B314B3">
            <w:pPr>
              <w:rPr>
                <w:sz w:val="24"/>
              </w:rPr>
            </w:pPr>
            <w:r w:rsidRPr="0045562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5562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55627">
              <w:rPr>
                <w:rFonts w:ascii="Trebuchet MS" w:hAnsi="Trebuchet MS"/>
                <w:sz w:val="24"/>
              </w:rPr>
            </w:r>
            <w:r w:rsidRPr="00455627">
              <w:rPr>
                <w:rFonts w:ascii="Trebuchet MS" w:hAnsi="Trebuchet MS"/>
                <w:sz w:val="24"/>
              </w:rPr>
              <w:fldChar w:fldCharType="separate"/>
            </w:r>
            <w:r w:rsidRPr="00455627">
              <w:rPr>
                <w:rFonts w:ascii="Trebuchet MS" w:hAnsi="Trebuchet MS"/>
                <w:noProof/>
                <w:sz w:val="24"/>
              </w:rPr>
              <w:t>200</w:t>
            </w:r>
            <w:r w:rsidRPr="00455627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455627" w:rsidRDefault="00455627">
      <w:pPr>
        <w:rPr>
          <w:sz w:val="24"/>
        </w:rPr>
      </w:pPr>
    </w:p>
    <w:sectPr w:rsidR="00C71AF8" w:rsidRPr="004556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5CD"/>
    <w:rsid w:val="00455627"/>
    <w:rsid w:val="005935CD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AE9D2-8DCF-4F5A-8745-AD511FC9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35CD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2017-08-30T14:26:00Z</dcterms:created>
  <dcterms:modified xsi:type="dcterms:W3CDTF">2017-09-04T10:16:00Z</dcterms:modified>
</cp:coreProperties>
</file>