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4"/>
        <w:gridCol w:w="4814"/>
      </w:tblGrid>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1. SDG numero:</w:t>
            </w:r>
          </w:p>
        </w:tc>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SDG 7</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2. Nome progetto o dell’attività</w:t>
            </w: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Rapporto Comuni Rinnovabili</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3. Nome dell’organizzazione responsabile del progetto (se differente dal livello nazionale)</w:t>
            </w: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Legambiente</w:t>
            </w:r>
            <w:r w:rsidRPr="0092677D">
              <w:rPr>
                <w:rFonts w:ascii="Trebuchet MS" w:eastAsia="Trebuchet MS" w:hAnsi="Trebuchet MS" w:cs="Trebuchet MS"/>
                <w:color w:val="000000" w:themeColor="text1"/>
                <w:sz w:val="24"/>
                <w:szCs w:val="24"/>
              </w:rPr>
              <w:t> </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4. Eventuali partner (altre organizzazioni di Terzo settore, Pubblica Amministrazione, Enti Locali, etc.)</w:t>
            </w: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 xml:space="preserve">ENEL Green </w:t>
            </w:r>
            <w:proofErr w:type="spellStart"/>
            <w:r w:rsidRPr="0092677D">
              <w:rPr>
                <w:rFonts w:ascii="Trebuchet MS" w:eastAsia="Trebuchet MS" w:hAnsi="Trebuchet MS" w:cs="Trebuchet MS"/>
                <w:color w:val="000000" w:themeColor="text1"/>
                <w:sz w:val="24"/>
                <w:szCs w:val="24"/>
              </w:rPr>
              <w:t>Power</w:t>
            </w:r>
            <w:proofErr w:type="spellEnd"/>
            <w:r w:rsidRPr="0092677D">
              <w:rPr>
                <w:rFonts w:ascii="Trebuchet MS" w:eastAsia="Trebuchet MS" w:hAnsi="Trebuchet MS" w:cs="Trebuchet MS"/>
                <w:color w:val="000000" w:themeColor="text1"/>
                <w:sz w:val="24"/>
                <w:szCs w:val="24"/>
              </w:rPr>
              <w:t>, G.S.E.</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5. Data di inizio</w:t>
            </w: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Ogni anno dal 2006. La presentazione del rapporto 2016 è avvenuta l’11 maggio</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6. Durata</w:t>
            </w:r>
          </w:p>
        </w:tc>
        <w:tc>
          <w:tcPr>
            <w:tcW w:w="4814" w:type="dxa"/>
          </w:tcPr>
          <w:p w:rsidR="00F97C27" w:rsidRPr="0092677D" w:rsidRDefault="00F97C27" w:rsidP="00AB3E08">
            <w:pPr>
              <w:spacing w:after="160" w:line="259" w:lineRule="auto"/>
              <w:rPr>
                <w:rFonts w:ascii="Trebuchet MS" w:hAnsi="Trebuchet MS"/>
                <w:color w:val="000000" w:themeColor="text1"/>
                <w:sz w:val="24"/>
                <w:szCs w:val="24"/>
              </w:rPr>
            </w:pPr>
            <w:r w:rsidRPr="0092677D">
              <w:rPr>
                <w:rFonts w:ascii="Trebuchet MS" w:eastAsia="Trebuchet MS" w:hAnsi="Trebuchet MS" w:cs="Trebuchet MS"/>
                <w:color w:val="000000" w:themeColor="text1"/>
                <w:sz w:val="24"/>
                <w:szCs w:val="24"/>
              </w:rPr>
              <w:t>Tutto l’anno</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7. Luogo</w:t>
            </w:r>
          </w:p>
        </w:tc>
        <w:tc>
          <w:tcPr>
            <w:tcW w:w="4814" w:type="dxa"/>
          </w:tcPr>
          <w:p w:rsidR="00F97C27" w:rsidRPr="0092677D" w:rsidRDefault="00F97C27" w:rsidP="00AB3E08">
            <w:pPr>
              <w:spacing w:after="160" w:line="259" w:lineRule="auto"/>
              <w:rPr>
                <w:rFonts w:ascii="Trebuchet MS" w:hAnsi="Trebuchet MS"/>
                <w:color w:val="000000" w:themeColor="text1"/>
                <w:sz w:val="24"/>
                <w:szCs w:val="24"/>
              </w:rPr>
            </w:pPr>
            <w:r w:rsidRPr="0092677D">
              <w:rPr>
                <w:rFonts w:ascii="Trebuchet MS" w:eastAsia="Trebuchet MS" w:hAnsi="Trebuchet MS" w:cs="Trebuchet MS"/>
                <w:color w:val="000000" w:themeColor="text1"/>
                <w:sz w:val="24"/>
                <w:szCs w:val="24"/>
              </w:rPr>
              <w:t>Comuni di tutta Italia</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8. Breve descrizione (max. 2000 caratteri)</w:t>
            </w:r>
          </w:p>
          <w:p w:rsidR="00F97C27" w:rsidRPr="0092677D" w:rsidRDefault="00F97C27" w:rsidP="00AB3E08">
            <w:pPr>
              <w:rPr>
                <w:rFonts w:ascii="Trebuchet MS" w:eastAsia="Trebuchet MS" w:hAnsi="Trebuchet MS" w:cs="Trebuchet MS"/>
                <w:color w:val="000000" w:themeColor="text1"/>
                <w:sz w:val="24"/>
                <w:szCs w:val="24"/>
              </w:rPr>
            </w:pPr>
          </w:p>
          <w:p w:rsidR="00F97C27" w:rsidRPr="0092677D" w:rsidRDefault="00F97C27" w:rsidP="00AB3E08">
            <w:pPr>
              <w:rPr>
                <w:rFonts w:ascii="Trebuchet MS" w:eastAsia="Trebuchet MS" w:hAnsi="Trebuchet MS" w:cs="Trebuchet MS"/>
                <w:color w:val="000000" w:themeColor="text1"/>
                <w:sz w:val="24"/>
                <w:szCs w:val="24"/>
              </w:rPr>
            </w:pPr>
          </w:p>
          <w:p w:rsidR="00F97C27" w:rsidRPr="0092677D" w:rsidRDefault="00F97C27" w:rsidP="00AB3E08">
            <w:pPr>
              <w:rPr>
                <w:rFonts w:ascii="Trebuchet MS" w:eastAsia="Trebuchet MS" w:hAnsi="Trebuchet MS" w:cs="Trebuchet MS"/>
                <w:color w:val="000000" w:themeColor="text1"/>
                <w:sz w:val="24"/>
                <w:szCs w:val="24"/>
              </w:rPr>
            </w:pPr>
          </w:p>
          <w:p w:rsidR="00F97C27" w:rsidRPr="0092677D" w:rsidRDefault="00F97C27" w:rsidP="00AB3E08">
            <w:pPr>
              <w:rPr>
                <w:rFonts w:ascii="Trebuchet MS" w:eastAsia="Trebuchet MS" w:hAnsi="Trebuchet MS" w:cs="Trebuchet MS"/>
                <w:color w:val="000000" w:themeColor="text1"/>
                <w:sz w:val="24"/>
                <w:szCs w:val="24"/>
              </w:rPr>
            </w:pPr>
          </w:p>
          <w:p w:rsidR="00F97C27" w:rsidRPr="0092677D" w:rsidRDefault="00F97C27" w:rsidP="00AB3E08">
            <w:pPr>
              <w:rPr>
                <w:rFonts w:ascii="Trebuchet MS" w:eastAsia="Trebuchet MS" w:hAnsi="Trebuchet MS" w:cs="Trebuchet MS"/>
                <w:color w:val="000000" w:themeColor="text1"/>
                <w:sz w:val="24"/>
                <w:szCs w:val="24"/>
              </w:rPr>
            </w:pPr>
          </w:p>
          <w:p w:rsidR="00F97C27" w:rsidRPr="0092677D" w:rsidRDefault="00F97C27" w:rsidP="00AB3E08">
            <w:pPr>
              <w:rPr>
                <w:rFonts w:ascii="Trebuchet MS" w:eastAsia="Trebuchet MS" w:hAnsi="Trebuchet MS" w:cs="Trebuchet MS"/>
                <w:color w:val="000000" w:themeColor="text1"/>
                <w:sz w:val="24"/>
                <w:szCs w:val="24"/>
              </w:rPr>
            </w:pPr>
          </w:p>
          <w:p w:rsidR="00F97C27" w:rsidRPr="0092677D" w:rsidRDefault="00F97C27" w:rsidP="00AB3E08">
            <w:pPr>
              <w:rPr>
                <w:rFonts w:ascii="Trebuchet MS" w:eastAsia="Trebuchet MS" w:hAnsi="Trebuchet MS" w:cs="Trebuchet MS"/>
                <w:color w:val="000000" w:themeColor="text1"/>
                <w:sz w:val="24"/>
                <w:szCs w:val="24"/>
              </w:rPr>
            </w:pP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Da 12 anni Legambiente fotografa lo sviluppo delle fonti rinnovabili nei territori italiani, e attraverso la descrizione di buone pratiche, mappe e speciali classifiche descrive ogni anno lo sviluppo delle diverse tecnologie ma soprattutto racconta da vicino il cambiamento che attraversa il nostro Paese, una rivoluzione energetica che porta oggi le fonti rinnovabili a coprire oltre il 32% del fabbisogno energetico elettrico nazionale e il 15% complessivo grazie ad un mix di 7</w:t>
            </w:r>
            <w:bookmarkStart w:id="0" w:name="_GoBack"/>
            <w:bookmarkEnd w:id="0"/>
            <w:r w:rsidRPr="0092677D">
              <w:rPr>
                <w:rFonts w:ascii="Trebuchet MS" w:eastAsia="Trebuchet MS" w:hAnsi="Trebuchet MS" w:cs="Trebuchet MS"/>
                <w:color w:val="000000" w:themeColor="text1"/>
                <w:sz w:val="24"/>
                <w:szCs w:val="24"/>
              </w:rPr>
              <w:t>00mila impianti da fonti rinnovabili diffusi nel 100% dei Comuni italiani.</w:t>
            </w:r>
          </w:p>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Ampio spazio viene inoltre dato alla descrizione delle </w:t>
            </w:r>
            <w:hyperlink r:id="rId4" w:tgtFrame="_blank" w:history="1">
              <w:r w:rsidRPr="0092677D">
                <w:rPr>
                  <w:rFonts w:ascii="Trebuchet MS" w:eastAsia="Trebuchet MS" w:hAnsi="Trebuchet MS" w:cs="Trebuchet MS"/>
                  <w:color w:val="000000" w:themeColor="text1"/>
                  <w:sz w:val="24"/>
                  <w:szCs w:val="24"/>
                </w:rPr>
                <w:t>buone pratiche</w:t>
              </w:r>
            </w:hyperlink>
            <w:r w:rsidRPr="0092677D">
              <w:rPr>
                <w:rFonts w:ascii="Trebuchet MS" w:eastAsia="Trebuchet MS" w:hAnsi="Trebuchet MS" w:cs="Trebuchet MS"/>
                <w:color w:val="000000" w:themeColor="text1"/>
                <w:sz w:val="24"/>
                <w:szCs w:val="24"/>
              </w:rPr>
              <w:t>, ovvero alle esperienze pubbliche e private più avanti nella transizione verso l’autosufficienza energetica.</w:t>
            </w:r>
          </w:p>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I migliori Comuni selezionati attraverso Comuni Rinnovabili hanno inoltre l’opportunità di partecipare alla RES Champions League, il campionato europeo basato sullo sviluppo delle fonti rinnovabili e sulle politiche di efficienza e mobilità.</w:t>
            </w:r>
          </w:p>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 xml:space="preserve">Nel 2016 il rapporto Comuni rinnovabili ha previsto 3 premi assegnati da Legambiente: il Comune o il Territorio 100% Rinnovabile, una Buona Pratica e </w:t>
            </w:r>
            <w:r w:rsidRPr="0092677D">
              <w:rPr>
                <w:rFonts w:ascii="Trebuchet MS" w:eastAsia="Trebuchet MS" w:hAnsi="Trebuchet MS" w:cs="Trebuchet MS"/>
                <w:color w:val="000000" w:themeColor="text1"/>
                <w:sz w:val="24"/>
                <w:szCs w:val="24"/>
              </w:rPr>
              <w:lastRenderedPageBreak/>
              <w:t>alcune delle realtà dei Parchi Rinnovabili, che per la prima volta vengono inseriti in questa analisi.</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lastRenderedPageBreak/>
              <w:t xml:space="preserve">9. Stima del numero dei volontari impegnati </w:t>
            </w: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2</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10. Stima del numero dei dipendenti occupati nel progetto</w:t>
            </w: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3</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11. Stima del valore economico dell’intero progetto</w:t>
            </w:r>
          </w:p>
        </w:tc>
        <w:tc>
          <w:tcPr>
            <w:tcW w:w="4814" w:type="dxa"/>
          </w:tcPr>
          <w:p w:rsidR="00F97C27" w:rsidRPr="0092677D" w:rsidRDefault="00F97C27" w:rsidP="00AB3E08">
            <w:pPr>
              <w:spacing w:after="160" w:line="259" w:lineRule="auto"/>
              <w:rPr>
                <w:rFonts w:ascii="Trebuchet MS" w:hAnsi="Trebuchet MS"/>
                <w:color w:val="000000" w:themeColor="text1"/>
                <w:sz w:val="24"/>
                <w:szCs w:val="24"/>
              </w:rPr>
            </w:pPr>
            <w:r w:rsidRPr="0092677D">
              <w:rPr>
                <w:rFonts w:ascii="Trebuchet MS" w:hAnsi="Trebuchet MS"/>
                <w:color w:val="000000" w:themeColor="text1"/>
                <w:sz w:val="24"/>
                <w:szCs w:val="24"/>
              </w:rPr>
              <w:t>-</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12. Stima delle risorse economiche impiegate dalla tua organizzazione nel progetto</w:t>
            </w:r>
          </w:p>
        </w:tc>
        <w:tc>
          <w:tcPr>
            <w:tcW w:w="4814" w:type="dxa"/>
          </w:tcPr>
          <w:p w:rsidR="00F97C27" w:rsidRPr="0092677D" w:rsidRDefault="00F97C27" w:rsidP="00AB3E08">
            <w:pPr>
              <w:spacing w:after="160" w:line="259" w:lineRule="auto"/>
              <w:rPr>
                <w:rFonts w:ascii="Trebuchet MS" w:hAnsi="Trebuchet MS"/>
                <w:color w:val="000000" w:themeColor="text1"/>
                <w:sz w:val="24"/>
                <w:szCs w:val="24"/>
              </w:rPr>
            </w:pPr>
            <w:r w:rsidRPr="0092677D">
              <w:rPr>
                <w:rFonts w:ascii="Trebuchet MS" w:hAnsi="Trebuchet MS"/>
                <w:color w:val="000000" w:themeColor="text1"/>
                <w:sz w:val="24"/>
                <w:szCs w:val="24"/>
              </w:rPr>
              <w:t>-</w:t>
            </w:r>
          </w:p>
        </w:tc>
      </w:tr>
      <w:tr w:rsidR="0092677D" w:rsidRPr="0092677D" w:rsidTr="00AB3E08">
        <w:tc>
          <w:tcPr>
            <w:tcW w:w="4814" w:type="dxa"/>
          </w:tcPr>
          <w:p w:rsidR="00F97C27" w:rsidRPr="0092677D" w:rsidRDefault="00F97C27" w:rsidP="00AB3E08">
            <w:pPr>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13. Stima del numero dei beneficiari del progetto</w:t>
            </w:r>
          </w:p>
        </w:tc>
        <w:tc>
          <w:tcPr>
            <w:tcW w:w="4814" w:type="dxa"/>
          </w:tcPr>
          <w:p w:rsidR="00F97C27" w:rsidRPr="0092677D" w:rsidRDefault="00F97C27" w:rsidP="00AB3E08">
            <w:pPr>
              <w:spacing w:after="160" w:line="259" w:lineRule="auto"/>
              <w:rPr>
                <w:rFonts w:ascii="Trebuchet MS" w:eastAsia="Trebuchet MS" w:hAnsi="Trebuchet MS" w:cs="Trebuchet MS"/>
                <w:color w:val="000000" w:themeColor="text1"/>
                <w:sz w:val="24"/>
                <w:szCs w:val="24"/>
              </w:rPr>
            </w:pPr>
            <w:r w:rsidRPr="0092677D">
              <w:rPr>
                <w:rFonts w:ascii="Trebuchet MS" w:eastAsia="Trebuchet MS" w:hAnsi="Trebuchet MS" w:cs="Trebuchet MS"/>
                <w:color w:val="000000" w:themeColor="text1"/>
                <w:sz w:val="24"/>
                <w:szCs w:val="24"/>
              </w:rPr>
              <w:t>Decine di Comuni e migliaia di cittadini</w:t>
            </w:r>
          </w:p>
        </w:tc>
      </w:tr>
    </w:tbl>
    <w:p w:rsidR="00C71AF8" w:rsidRPr="0092677D" w:rsidRDefault="0092677D">
      <w:pPr>
        <w:rPr>
          <w:rFonts w:ascii="Trebuchet MS" w:hAnsi="Trebuchet MS"/>
          <w:color w:val="000000" w:themeColor="text1"/>
          <w:sz w:val="24"/>
          <w:szCs w:val="24"/>
        </w:rPr>
      </w:pPr>
    </w:p>
    <w:sectPr w:rsidR="00C71AF8" w:rsidRPr="0092677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27"/>
    <w:rsid w:val="0092677D"/>
    <w:rsid w:val="00E0742A"/>
    <w:rsid w:val="00E15B07"/>
    <w:rsid w:val="00F97C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CD5CA-45B2-481C-94BB-B1B98B9A5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F97C27"/>
    <w:pPr>
      <w:pBdr>
        <w:top w:val="nil"/>
        <w:left w:val="nil"/>
        <w:bottom w:val="nil"/>
        <w:right w:val="nil"/>
        <w:between w:val="nil"/>
      </w:pBdr>
      <w:spacing w:after="0" w:line="240" w:lineRule="auto"/>
    </w:pPr>
    <w:rPr>
      <w:rFonts w:ascii="Calibri" w:eastAsia="Calibri" w:hAnsi="Calibri" w:cs="Calibri"/>
      <w:color w:val="00000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munirinnovabili.it/buone-pratich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1851</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2017-08-29T15:38:00Z</dcterms:created>
  <dcterms:modified xsi:type="dcterms:W3CDTF">2017-09-04T10:44:00Z</dcterms:modified>
</cp:coreProperties>
</file>