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11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Condominio Green a Milano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Legambiente, Arci e Acli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Comune di Milano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2012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Attualmente attivo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Milano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Nel condominio di via S. Gregorio 49 a Milano, in zona centrale, vivono 47 famiglie, circa 120 persone, soprattutto anziani, pochi bambini e tanti animali domestici, che per anni hanno convissuto senza conoscersi. Nel 2012 a Milano inizia la raccolta dell’umido e, per evitare le multe, hanno aderito al progetto promosso da Legambiente, Arci e Acli, insieme al comune di Milano, “con stile cambio vita a Milano” per sviluppare buone pratiche nella raccolta differenziata. </w:t>
            </w:r>
          </w:p>
          <w:p w:rsidR="007248C0" w:rsidRPr="009C6922" w:rsidRDefault="007248C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Hanno organizzato una festa condominiale nel cortile interno e per un mese hanno usato un bidone, chiamato “dove lo butto”, dove hanno conferito tutti i rifiuti che non sapevano come differenziare. Dopo un mese hanno organizzato un incontro con un esperto di Legambiente per capire dove andassero buttati quei rifiuti. Hanno inoltre messo a dimora nel cortile molte piante e realizzato l’angolo degli aromi, attrezzando lo spazio con panchine.</w:t>
            </w:r>
          </w:p>
          <w:p w:rsidR="007248C0" w:rsidRPr="009C6922" w:rsidRDefault="007248C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Nel sottotetto è stata attrezzata la stanza dello scambio, dove c’è lo </w:t>
            </w:r>
            <w:proofErr w:type="spellStart"/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sharing</w:t>
            </w:r>
            <w:proofErr w:type="spellEnd"/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dei piccoli elettrodomestici che utilizzano tutti al momento del bisogno.</w:t>
            </w:r>
          </w:p>
          <w:p w:rsidR="007248C0" w:rsidRPr="009C6922" w:rsidRDefault="007248C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A seguire, la centrale termica è stata sostituita con una caldaia ad alta efficienza che ha permesso un risparmio </w:t>
            </w: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che l’ha ripagata in tre anni. Poi hanno iniziato a raccogliere gli oli esausti, che a Milano venivano raccolti solo nella ristorazione, portandoli nella </w:t>
            </w:r>
            <w:proofErr w:type="spellStart"/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ricicleria</w:t>
            </w:r>
            <w:proofErr w:type="spellEnd"/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comunale. Grazie a questa azione, l’assessore comunale si è attivato per far mettere nei supermercati i raccoglitori per gli oli esausti e le pile.</w:t>
            </w:r>
          </w:p>
          <w:p w:rsidR="007248C0" w:rsidRPr="009C6922" w:rsidRDefault="007248C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Per accettare meglio il cambiamento, hanno organizzato due feste condominiali all’anno e ora alle feste partecipano anche i condomini vicini che si sono organizzati in modo analogo. Anche l’amministratore promuove queste buone pratiche negli altri condomini che gestisce. Intanto si è costituita una vera comunità in cui si sviluppa aiuto reciproco per piccoli servizi.</w:t>
            </w:r>
          </w:p>
          <w:p w:rsidR="007248C0" w:rsidRPr="009C6922" w:rsidRDefault="007248C0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Per il futuro prevista la sostituzione con lampade led dell’illuminazione condominiale e il rifacimento delle scale con materiali ecosostenibili.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Oltre 100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-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Molto alto</w:t>
            </w:r>
            <w:bookmarkStart w:id="0" w:name="_GoBack"/>
            <w:bookmarkEnd w:id="0"/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hAnsi="Trebuchet MS"/>
                <w:sz w:val="24"/>
                <w:szCs w:val="24"/>
              </w:rPr>
              <w:t>-</w:t>
            </w:r>
          </w:p>
        </w:tc>
      </w:tr>
      <w:tr w:rsidR="007248C0" w:rsidRPr="009C6922" w:rsidTr="00AB3E08">
        <w:tc>
          <w:tcPr>
            <w:tcW w:w="4814" w:type="dxa"/>
          </w:tcPr>
          <w:p w:rsidR="007248C0" w:rsidRPr="009C6922" w:rsidRDefault="007248C0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7248C0" w:rsidRPr="009C6922" w:rsidRDefault="007248C0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9C6922">
              <w:rPr>
                <w:rFonts w:ascii="Trebuchet MS" w:eastAsia="Trebuchet MS" w:hAnsi="Trebuchet MS" w:cs="Trebuchet MS"/>
                <w:sz w:val="24"/>
                <w:szCs w:val="24"/>
              </w:rPr>
              <w:t>120 condomini (diretti) e tutta la cittadinanza (indiretti)</w:t>
            </w:r>
          </w:p>
        </w:tc>
      </w:tr>
    </w:tbl>
    <w:p w:rsidR="00C71AF8" w:rsidRPr="009C6922" w:rsidRDefault="009C6922">
      <w:pPr>
        <w:rPr>
          <w:rFonts w:ascii="Trebuchet MS" w:hAnsi="Trebuchet MS"/>
          <w:sz w:val="24"/>
          <w:szCs w:val="24"/>
        </w:rPr>
      </w:pPr>
    </w:p>
    <w:sectPr w:rsidR="00C71AF8" w:rsidRPr="009C69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8C0"/>
    <w:rsid w:val="007248C0"/>
    <w:rsid w:val="009C692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AC98"/>
  <w15:chartTrackingRefBased/>
  <w15:docId w15:val="{77F552C2-1D0C-416B-804F-C2E39346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7248C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2017-08-29T15:53:00Z</dcterms:created>
  <dcterms:modified xsi:type="dcterms:W3CDTF">2017-09-04T13:26:00Z</dcterms:modified>
</cp:coreProperties>
</file>