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C33" w:rsidRDefault="00446725">
      <w:bookmarkStart w:id="0" w:name="_GoBack"/>
      <w:bookmarkEnd w:id="0"/>
      <w:r>
        <w:t>AIBI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446725" w:rsidRPr="00794234" w:rsidTr="00576B70">
        <w:tc>
          <w:tcPr>
            <w:tcW w:w="4814" w:type="dxa"/>
          </w:tcPr>
          <w:p w:rsidR="00446725" w:rsidRPr="00A53692" w:rsidRDefault="00446725" w:rsidP="00576B70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446725" w:rsidRPr="0063021C" w:rsidRDefault="00446725" w:rsidP="00576B70">
            <w:pPr>
              <w:rPr>
                <w:b/>
              </w:rPr>
            </w:pPr>
            <w:r>
              <w:rPr>
                <w:b/>
              </w:rPr>
              <w:t>Adozioni internazionali</w:t>
            </w:r>
          </w:p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446725" w:rsidRDefault="00446725" w:rsidP="00576B70">
            <w:r>
              <w:rPr>
                <w:rFonts w:ascii="Trebuchet MS" w:hAnsi="Trebuchet MS"/>
              </w:rPr>
              <w:t>AIBI</w:t>
            </w:r>
          </w:p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446725" w:rsidRDefault="00446725" w:rsidP="00446725">
            <w:r>
              <w:t>CAI Consiglio Adozioni Internazionali, le Istituzioni pubbliche e associazioni dei vari Paesi ove si è operativi</w:t>
            </w:r>
          </w:p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446725" w:rsidRPr="00446725" w:rsidRDefault="00446725" w:rsidP="00446725">
            <w:pPr>
              <w:spacing w:after="0" w:line="240" w:lineRule="auto"/>
              <w:ind w:left="75" w:right="75"/>
              <w:rPr>
                <w:rFonts w:ascii="Arial" w:hAnsi="Arial" w:cs="Arial"/>
                <w:sz w:val="21"/>
                <w:szCs w:val="21"/>
                <w:lang w:eastAsia="it-IT"/>
              </w:rPr>
            </w:pPr>
            <w:r w:rsidRPr="00446725">
              <w:rPr>
                <w:rFonts w:ascii="Arial" w:hAnsi="Arial" w:cs="Arial"/>
                <w:sz w:val="21"/>
                <w:szCs w:val="21"/>
                <w:lang w:eastAsia="it-IT"/>
              </w:rPr>
              <w:t>Amici dei Bambini è l’Ente autorizzato nel maggior numero di Paesi, ben 33 di cui attualmente 23 operativi, offrendo maggiori possibilità per le coppie.</w:t>
            </w:r>
          </w:p>
          <w:p w:rsidR="00446725" w:rsidRPr="00446725" w:rsidRDefault="00446725" w:rsidP="00446725">
            <w:pPr>
              <w:spacing w:before="75" w:after="75" w:line="240" w:lineRule="auto"/>
              <w:outlineLvl w:val="2"/>
              <w:rPr>
                <w:rFonts w:ascii="Times New Roman" w:hAnsi="Times New Roman"/>
                <w:b/>
                <w:bCs/>
                <w:color w:val="EE7D0C"/>
                <w:sz w:val="23"/>
                <w:szCs w:val="23"/>
                <w:lang w:eastAsia="it-IT"/>
              </w:rPr>
            </w:pPr>
            <w:r w:rsidRPr="00446725">
              <w:rPr>
                <w:rFonts w:ascii="Times New Roman" w:hAnsi="Times New Roman"/>
                <w:b/>
                <w:bCs/>
                <w:color w:val="EE7D0C"/>
                <w:sz w:val="23"/>
                <w:szCs w:val="23"/>
                <w:lang w:eastAsia="it-IT"/>
              </w:rPr>
              <w:t>I Paesi operativi</w:t>
            </w:r>
          </w:p>
          <w:p w:rsidR="00446725" w:rsidRPr="00446725" w:rsidRDefault="00446725" w:rsidP="00446725">
            <w:pPr>
              <w:spacing w:after="0" w:line="240" w:lineRule="auto"/>
              <w:ind w:left="75" w:right="75"/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</w:pPr>
            <w:r w:rsidRPr="00446725">
              <w:rPr>
                <w:rFonts w:ascii="Arial" w:hAnsi="Arial" w:cs="Arial"/>
                <w:b/>
                <w:bCs/>
                <w:color w:val="444444"/>
                <w:sz w:val="21"/>
                <w:szCs w:val="21"/>
                <w:lang w:eastAsia="it-IT"/>
              </w:rPr>
              <w:t>Africa: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t> Repubblica Democratica del Congo, Burundi, Kenya, Ghana, Marocco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br/>
            </w:r>
            <w:r w:rsidRPr="00446725">
              <w:rPr>
                <w:rFonts w:ascii="Arial" w:hAnsi="Arial" w:cs="Arial"/>
                <w:b/>
                <w:bCs/>
                <w:color w:val="444444"/>
                <w:sz w:val="21"/>
                <w:szCs w:val="21"/>
                <w:lang w:eastAsia="it-IT"/>
              </w:rPr>
              <w:t>Asia: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t> Cambogia, Cina, Mongolia, Nepal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br/>
            </w:r>
            <w:r w:rsidRPr="00446725">
              <w:rPr>
                <w:rFonts w:ascii="Arial" w:hAnsi="Arial" w:cs="Arial"/>
                <w:b/>
                <w:bCs/>
                <w:color w:val="444444"/>
                <w:sz w:val="21"/>
                <w:szCs w:val="21"/>
                <w:lang w:eastAsia="it-IT"/>
              </w:rPr>
              <w:t>Centro e Sud America: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t> Bolivia, Brasile, Cile, Colombia, Perù, Haiti, Honduras, Messico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br/>
            </w:r>
            <w:r w:rsidRPr="00446725">
              <w:rPr>
                <w:rFonts w:ascii="Arial" w:hAnsi="Arial" w:cs="Arial"/>
                <w:b/>
                <w:bCs/>
                <w:color w:val="444444"/>
                <w:sz w:val="21"/>
                <w:szCs w:val="21"/>
                <w:lang w:eastAsia="it-IT"/>
              </w:rPr>
              <w:t>Est Europa:</w:t>
            </w:r>
            <w:r w:rsidRPr="00446725">
              <w:rPr>
                <w:rFonts w:ascii="Arial" w:hAnsi="Arial" w:cs="Arial"/>
                <w:color w:val="444444"/>
                <w:sz w:val="21"/>
                <w:szCs w:val="21"/>
                <w:lang w:eastAsia="it-IT"/>
              </w:rPr>
              <w:t> Albania, Bulgaria, Federazione Russa, Kosovo, Moldova, Romania, Ucraina</w:t>
            </w:r>
          </w:p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BC6777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 w:rsidRPr="00BC6777">
              <w:rPr>
                <w:rFonts w:ascii="Trebuchet MS" w:hAnsi="Trebuchet MS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446725" w:rsidRPr="00BC6777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446725" w:rsidRDefault="00446725" w:rsidP="00576B70">
            <w:r>
              <w:t xml:space="preserve">61 </w:t>
            </w:r>
          </w:p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446725" w:rsidRDefault="00446725" w:rsidP="00576B70"/>
        </w:tc>
      </w:tr>
      <w:tr w:rsidR="00446725" w:rsidRPr="00794234" w:rsidTr="00576B70">
        <w:tc>
          <w:tcPr>
            <w:tcW w:w="4814" w:type="dxa"/>
          </w:tcPr>
          <w:p w:rsidR="00446725" w:rsidRPr="00794234" w:rsidRDefault="00446725" w:rsidP="00576B70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446725" w:rsidRDefault="00446725" w:rsidP="00576B70">
            <w:r>
              <w:t>Negli ultimi 5 anni 827 bimbi sono stati adottati</w:t>
            </w:r>
          </w:p>
        </w:tc>
      </w:tr>
    </w:tbl>
    <w:p w:rsidR="00446725" w:rsidRDefault="00446725"/>
    <w:sectPr w:rsidR="004467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25"/>
    <w:rsid w:val="00446725"/>
    <w:rsid w:val="00567B9C"/>
    <w:rsid w:val="00A8375F"/>
    <w:rsid w:val="00E5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2533F-1D7D-44E3-94FA-92C30385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6725"/>
    <w:rPr>
      <w:rFonts w:ascii="Calibri" w:eastAsia="Times New Roman" w:hAnsi="Calibri" w:cs="Times New Roman"/>
    </w:rPr>
  </w:style>
  <w:style w:type="paragraph" w:styleId="Titolo3">
    <w:name w:val="heading 3"/>
    <w:basedOn w:val="Normale"/>
    <w:link w:val="Titolo3Carattere"/>
    <w:uiPriority w:val="9"/>
    <w:qFormat/>
    <w:rsid w:val="0044672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6725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467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467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novar</dc:creator>
  <cp:keywords/>
  <dc:description/>
  <cp:lastModifiedBy>Francesco Gentili</cp:lastModifiedBy>
  <cp:revision>2</cp:revision>
  <dcterms:created xsi:type="dcterms:W3CDTF">2017-09-27T15:39:00Z</dcterms:created>
  <dcterms:modified xsi:type="dcterms:W3CDTF">2017-09-27T15:39:00Z</dcterms:modified>
</cp:coreProperties>
</file>