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 xml:space="preserve">3 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Matrici Ecologiche</w:t>
            </w:r>
          </w:p>
        </w:tc>
      </w:tr>
      <w:tr w:rsidR="000439F5" w:rsidRPr="00773B9F" w:rsidTr="00E61D58">
        <w:trPr>
          <w:trHeight w:val="844"/>
        </w:trPr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proofErr w:type="spellStart"/>
            <w:r w:rsidRPr="00773B9F">
              <w:rPr>
                <w:rFonts w:ascii="Trebuchet MS" w:hAnsi="Trebuchet MS"/>
                <w:sz w:val="24"/>
              </w:rPr>
              <w:t>Anffas</w:t>
            </w:r>
            <w:proofErr w:type="spellEnd"/>
            <w:r w:rsidRPr="00773B9F">
              <w:rPr>
                <w:rFonts w:ascii="Trebuchet MS" w:hAnsi="Trebuchet MS"/>
                <w:sz w:val="24"/>
              </w:rPr>
              <w:t xml:space="preserve"> </w:t>
            </w:r>
            <w:proofErr w:type="spellStart"/>
            <w:r w:rsidRPr="00773B9F">
              <w:rPr>
                <w:rFonts w:ascii="Trebuchet MS" w:hAnsi="Trebuchet MS"/>
                <w:sz w:val="24"/>
              </w:rPr>
              <w:t>Onlus</w:t>
            </w:r>
            <w:proofErr w:type="spellEnd"/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SETTEMBRE 2015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 ANNO (formalmente) ma da tale iniziativa sono scaturite altre attività es Matrici 2.0 ancora in corso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ROMA e intero territorio Nazionale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0439F5" w:rsidRPr="00773B9F" w:rsidRDefault="000439F5" w:rsidP="00773B9F">
            <w:pPr>
              <w:pStyle w:val="Puntoelenco"/>
              <w:numPr>
                <w:ilvl w:val="0"/>
                <w:numId w:val="0"/>
              </w:numPr>
              <w:spacing w:after="0"/>
              <w:jc w:val="both"/>
              <w:rPr>
                <w:rFonts w:ascii="Trebuchet MS" w:hAnsi="Trebuchet MS"/>
                <w:color w:val="FF0000"/>
                <w:sz w:val="24"/>
              </w:rPr>
            </w:pPr>
            <w:r w:rsidRPr="00773B9F">
              <w:rPr>
                <w:rFonts w:ascii="Trebuchet MS" w:hAnsi="Trebuchet MS" w:cs="Arial"/>
                <w:sz w:val="24"/>
              </w:rPr>
              <w:t>Il progetto ha inteso favorire l'inclusione sociale e il raggiungimento delle pari opportunità per le persone con disabilità intellettive e/o evolutive rendendo concreto il diritto, sancito dall'art. 14</w:t>
            </w:r>
            <w:r w:rsidRPr="00773B9F">
              <w:rPr>
                <w:rStyle w:val="Enfasicorsivo"/>
                <w:rFonts w:ascii="Trebuchet MS" w:hAnsi="Trebuchet MS" w:cs="Arial"/>
                <w:sz w:val="24"/>
              </w:rPr>
              <w:t xml:space="preserve"> </w:t>
            </w:r>
            <w:r w:rsidRPr="00773B9F">
              <w:rPr>
                <w:rFonts w:ascii="Trebuchet MS" w:hAnsi="Trebuchet MS" w:cs="Arial"/>
                <w:sz w:val="24"/>
              </w:rPr>
              <w:t xml:space="preserve">della </w:t>
            </w:r>
            <w:proofErr w:type="spellStart"/>
            <w:r w:rsidRPr="00773B9F">
              <w:rPr>
                <w:rFonts w:ascii="Trebuchet MS" w:hAnsi="Trebuchet MS" w:cs="Arial"/>
                <w:sz w:val="24"/>
              </w:rPr>
              <w:t>L.n</w:t>
            </w:r>
            <w:proofErr w:type="spellEnd"/>
            <w:r w:rsidRPr="00773B9F">
              <w:rPr>
                <w:rFonts w:ascii="Trebuchet MS" w:hAnsi="Trebuchet MS" w:cs="Arial"/>
                <w:sz w:val="24"/>
              </w:rPr>
              <w:t xml:space="preserve">. 328/00 alla predisposizione di un progetto individuale, sperimentando le matrici ecologiche (strumento innovativo di screening dei bisogni della persona). Per raggiungere tali obiettivi si è provveduto ad adattare le matrici ecologiche alle esigenze delle persone con disabilità intellettive e/o evolutive in età adulta, oltre che alle disposizioni dell’art. 14 sopra citato. In tale contesto è stato dato un ruolo determinante, in particolare per poter dar corso alla sperimentazione all’interno della rete dei servizi delle strutture </w:t>
            </w:r>
            <w:proofErr w:type="spellStart"/>
            <w:r w:rsidRPr="00773B9F">
              <w:rPr>
                <w:rFonts w:ascii="Trebuchet MS" w:hAnsi="Trebuchet MS" w:cs="Arial"/>
                <w:sz w:val="24"/>
              </w:rPr>
              <w:t>Anffas</w:t>
            </w:r>
            <w:proofErr w:type="spellEnd"/>
            <w:r w:rsidRPr="00773B9F">
              <w:rPr>
                <w:rFonts w:ascii="Trebuchet MS" w:hAnsi="Trebuchet MS" w:cs="Arial"/>
                <w:sz w:val="24"/>
              </w:rPr>
              <w:t xml:space="preserve">, alla figura </w:t>
            </w:r>
            <w:proofErr w:type="gramStart"/>
            <w:r w:rsidRPr="00773B9F">
              <w:rPr>
                <w:rFonts w:ascii="Trebuchet MS" w:hAnsi="Trebuchet MS" w:cs="Arial"/>
                <w:sz w:val="24"/>
              </w:rPr>
              <w:t>del case</w:t>
            </w:r>
            <w:proofErr w:type="gramEnd"/>
            <w:r w:rsidRPr="00773B9F">
              <w:rPr>
                <w:rFonts w:ascii="Trebuchet MS" w:hAnsi="Trebuchet MS" w:cs="Arial"/>
                <w:sz w:val="24"/>
              </w:rPr>
              <w:t xml:space="preserve"> manager, procedendo in primis all’individuazione e formazione di tale figura.</w:t>
            </w:r>
            <w:r w:rsidRPr="00773B9F">
              <w:rPr>
                <w:rFonts w:ascii="Trebuchet MS" w:hAnsi="Trebuchet MS" w:cs="Garamond"/>
                <w:color w:val="000000"/>
                <w:sz w:val="24"/>
              </w:rPr>
              <w:t xml:space="preserve"> La funzione </w:t>
            </w:r>
            <w:proofErr w:type="gramStart"/>
            <w:r w:rsidRPr="00773B9F">
              <w:rPr>
                <w:rFonts w:ascii="Trebuchet MS" w:hAnsi="Trebuchet MS" w:cs="Garamond"/>
                <w:color w:val="000000"/>
                <w:sz w:val="24"/>
              </w:rPr>
              <w:t>del case</w:t>
            </w:r>
            <w:proofErr w:type="gramEnd"/>
            <w:r w:rsidRPr="00773B9F">
              <w:rPr>
                <w:rFonts w:ascii="Trebuchet MS" w:hAnsi="Trebuchet MS" w:cs="Garamond"/>
                <w:color w:val="000000"/>
                <w:sz w:val="24"/>
              </w:rPr>
              <w:t xml:space="preserve"> manager infatti è risultata essere quella di snodo comunicativo tra tutti i “fornitori di sostegni” alla persona con disabilità ed alla sua famiglia, nonché di ricerca attiva degli stessi e loro messa a sistema. </w:t>
            </w:r>
            <w:proofErr w:type="gramStart"/>
            <w:r w:rsidRPr="00773B9F">
              <w:rPr>
                <w:rFonts w:ascii="Trebuchet MS" w:hAnsi="Trebuchet MS" w:cs="Garamond"/>
                <w:color w:val="000000"/>
                <w:sz w:val="24"/>
              </w:rPr>
              <w:t>I case</w:t>
            </w:r>
            <w:proofErr w:type="gramEnd"/>
            <w:r w:rsidRPr="00773B9F">
              <w:rPr>
                <w:rFonts w:ascii="Trebuchet MS" w:hAnsi="Trebuchet MS" w:cs="Garamond"/>
                <w:color w:val="000000"/>
                <w:sz w:val="24"/>
              </w:rPr>
              <w:t xml:space="preserve"> manager selezionati (e appositamente formati) si sono occupati, con l’aiuto delle rispettive equipe, della somministrazione e sperimentazioni redigendo i progetti </w:t>
            </w:r>
            <w:r w:rsidRPr="00773B9F">
              <w:rPr>
                <w:rFonts w:ascii="Trebuchet MS" w:hAnsi="Trebuchet MS" w:cs="Garamond"/>
                <w:color w:val="000000"/>
                <w:sz w:val="24"/>
              </w:rPr>
              <w:lastRenderedPageBreak/>
              <w:t xml:space="preserve">individuali attraverso lo strumento matrici e collaborando costantemente con le famiglie, i servizi territoriali ed eventuali altri attori coinvolti. </w:t>
            </w:r>
            <w:r w:rsidRPr="00773B9F">
              <w:rPr>
                <w:rFonts w:ascii="Trebuchet MS" w:hAnsi="Trebuchet MS"/>
                <w:sz w:val="24"/>
              </w:rPr>
              <w:t>Dal progetto e dalla relativa sperimentazione è stato possibile avviare – ancora in corso – il percorso Matrici 2.0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150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35 unità tra personale interno/esterno e consulenti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439F5" w:rsidRPr="00773B9F" w:rsidRDefault="00773B9F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>€200.000</w:t>
            </w:r>
            <w:r w:rsidR="000439F5" w:rsidRPr="00773B9F">
              <w:rPr>
                <w:rFonts w:ascii="Trebuchet MS" w:hAnsi="Trebuchet MS"/>
                <w:sz w:val="24"/>
              </w:rPr>
              <w:t>(</w:t>
            </w:r>
            <w:proofErr w:type="spellStart"/>
            <w:r w:rsidR="000439F5" w:rsidRPr="00773B9F">
              <w:rPr>
                <w:rFonts w:ascii="Trebuchet MS" w:hAnsi="Trebuchet MS"/>
                <w:sz w:val="24"/>
              </w:rPr>
              <w:t>n.b.</w:t>
            </w:r>
            <w:proofErr w:type="spellEnd"/>
            <w:r w:rsidR="000439F5" w:rsidRPr="00773B9F">
              <w:rPr>
                <w:rFonts w:ascii="Trebuchet MS" w:hAnsi="Trebuchet MS"/>
                <w:sz w:val="24"/>
              </w:rPr>
              <w:t xml:space="preserve"> </w:t>
            </w:r>
            <w:proofErr w:type="spellStart"/>
            <w:r w:rsidR="000439F5" w:rsidRPr="00773B9F">
              <w:rPr>
                <w:rFonts w:ascii="Trebuchet MS" w:hAnsi="Trebuchet MS"/>
                <w:sz w:val="24"/>
              </w:rPr>
              <w:t>presentanto</w:t>
            </w:r>
            <w:proofErr w:type="spellEnd"/>
            <w:r w:rsidR="000439F5" w:rsidRPr="00773B9F">
              <w:rPr>
                <w:rFonts w:ascii="Trebuchet MS" w:hAnsi="Trebuchet MS"/>
                <w:sz w:val="24"/>
              </w:rPr>
              <w:t xml:space="preserve"> per 250</w:t>
            </w:r>
            <w:r>
              <w:rPr>
                <w:rFonts w:ascii="Trebuchet MS" w:hAnsi="Trebuchet MS"/>
                <w:sz w:val="24"/>
              </w:rPr>
              <w:t>.000</w:t>
            </w:r>
            <w:r w:rsidR="000439F5" w:rsidRPr="00773B9F">
              <w:rPr>
                <w:rFonts w:ascii="Trebuchet MS" w:hAnsi="Trebuchet MS"/>
                <w:sz w:val="24"/>
              </w:rPr>
              <w:t xml:space="preserve"> con 20% di co-finanziamento)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40</w:t>
            </w:r>
            <w:r w:rsidR="00773B9F">
              <w:rPr>
                <w:rFonts w:ascii="Trebuchet MS" w:hAnsi="Trebuchet MS"/>
                <w:sz w:val="24"/>
              </w:rPr>
              <w:t>.000</w:t>
            </w:r>
          </w:p>
        </w:tc>
      </w:tr>
      <w:tr w:rsidR="000439F5" w:rsidRPr="00773B9F" w:rsidTr="00E61D58"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rPr>
                <w:rFonts w:ascii="Trebuchet MS" w:hAnsi="Trebuchet MS"/>
                <w:sz w:val="24"/>
              </w:rPr>
            </w:pPr>
            <w:r w:rsidRPr="00773B9F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439F5" w:rsidRPr="00773B9F" w:rsidRDefault="000439F5" w:rsidP="00773B9F">
            <w:pPr>
              <w:spacing w:after="0" w:line="276" w:lineRule="auto"/>
              <w:jc w:val="both"/>
              <w:rPr>
                <w:rFonts w:ascii="Trebuchet MS" w:hAnsi="Trebuchet MS" w:cs="Arial"/>
                <w:sz w:val="24"/>
              </w:rPr>
            </w:pPr>
            <w:r w:rsidRPr="00773B9F">
              <w:rPr>
                <w:rFonts w:ascii="Trebuchet MS" w:hAnsi="Trebuchet MS" w:cs="Arial"/>
                <w:sz w:val="24"/>
              </w:rPr>
              <w:t>23 case manager (</w:t>
            </w:r>
            <w:proofErr w:type="spellStart"/>
            <w:r w:rsidRPr="00773B9F">
              <w:rPr>
                <w:rFonts w:ascii="Trebuchet MS" w:hAnsi="Trebuchet MS" w:cs="Arial"/>
                <w:sz w:val="24"/>
              </w:rPr>
              <w:t>n.b.</w:t>
            </w:r>
            <w:proofErr w:type="spellEnd"/>
            <w:r w:rsidRPr="00773B9F">
              <w:rPr>
                <w:rFonts w:ascii="Trebuchet MS" w:hAnsi="Trebuchet MS" w:cs="Arial"/>
                <w:sz w:val="24"/>
              </w:rPr>
              <w:t xml:space="preserve"> a cui si aggiungono </w:t>
            </w:r>
            <w:proofErr w:type="gramStart"/>
            <w:r w:rsidRPr="00773B9F">
              <w:rPr>
                <w:rFonts w:ascii="Trebuchet MS" w:hAnsi="Trebuchet MS" w:cs="Arial"/>
                <w:sz w:val="24"/>
              </w:rPr>
              <w:t xml:space="preserve">le  </w:t>
            </w:r>
            <w:bookmarkStart w:id="0" w:name="_GoBack"/>
            <w:bookmarkEnd w:id="0"/>
            <w:r w:rsidRPr="00773B9F">
              <w:rPr>
                <w:rFonts w:ascii="Trebuchet MS" w:hAnsi="Trebuchet MS" w:cs="Arial"/>
                <w:sz w:val="24"/>
              </w:rPr>
              <w:t>diverse</w:t>
            </w:r>
            <w:proofErr w:type="gramEnd"/>
            <w:r w:rsidRPr="00773B9F">
              <w:rPr>
                <w:rFonts w:ascii="Trebuchet MS" w:hAnsi="Trebuchet MS" w:cs="Arial"/>
                <w:sz w:val="24"/>
              </w:rPr>
              <w:t xml:space="preserve"> equipe interne alle varie strutture per oltre 156  professionisti coinvolti.</w:t>
            </w:r>
          </w:p>
          <w:p w:rsidR="000439F5" w:rsidRPr="00773B9F" w:rsidRDefault="000439F5" w:rsidP="00773B9F">
            <w:pPr>
              <w:spacing w:after="0" w:line="276" w:lineRule="auto"/>
              <w:jc w:val="both"/>
              <w:rPr>
                <w:rFonts w:ascii="Trebuchet MS" w:hAnsi="Trebuchet MS" w:cs="Garamond"/>
                <w:color w:val="000000"/>
                <w:sz w:val="24"/>
              </w:rPr>
            </w:pPr>
            <w:r w:rsidRPr="00773B9F">
              <w:rPr>
                <w:rFonts w:ascii="Trebuchet MS" w:hAnsi="Trebuchet MS" w:cs="Arial"/>
                <w:sz w:val="24"/>
              </w:rPr>
              <w:t xml:space="preserve">1298 persone </w:t>
            </w:r>
            <w:r w:rsidRPr="00773B9F">
              <w:rPr>
                <w:rFonts w:ascii="Trebuchet MS" w:hAnsi="Trebuchet MS" w:cs="Garamond"/>
                <w:color w:val="000000"/>
                <w:sz w:val="24"/>
              </w:rPr>
              <w:t>con disabilità intellettiva e/o relazionale di età superiore ai 18 anni</w:t>
            </w:r>
          </w:p>
          <w:p w:rsidR="000439F5" w:rsidRPr="00773B9F" w:rsidRDefault="000439F5" w:rsidP="00773B9F">
            <w:pPr>
              <w:spacing w:after="0" w:line="276" w:lineRule="auto"/>
              <w:ind w:left="780"/>
              <w:jc w:val="both"/>
              <w:rPr>
                <w:rFonts w:ascii="Trebuchet MS" w:hAnsi="Trebuchet MS"/>
                <w:sz w:val="24"/>
              </w:rPr>
            </w:pPr>
          </w:p>
        </w:tc>
      </w:tr>
    </w:tbl>
    <w:p w:rsidR="00C71AF8" w:rsidRPr="00773B9F" w:rsidRDefault="00773B9F" w:rsidP="00773B9F">
      <w:pPr>
        <w:spacing w:line="276" w:lineRule="auto"/>
        <w:rPr>
          <w:rFonts w:ascii="Trebuchet MS" w:hAnsi="Trebuchet MS"/>
          <w:sz w:val="24"/>
        </w:rPr>
      </w:pPr>
    </w:p>
    <w:sectPr w:rsidR="00C71AF8" w:rsidRPr="00773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7F9"/>
    <w:multiLevelType w:val="multilevel"/>
    <w:tmpl w:val="559E2330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D65A6B"/>
    <w:multiLevelType w:val="multilevel"/>
    <w:tmpl w:val="E552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F5"/>
    <w:rsid w:val="000439F5"/>
    <w:rsid w:val="00773B9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413B9"/>
  <w15:chartTrackingRefBased/>
  <w15:docId w15:val="{7E5ECB7E-7890-46AE-9BAE-67010FF7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9F5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9F5"/>
    <w:rPr>
      <w:rFonts w:cs="Times New Roman"/>
      <w:i/>
      <w:iCs/>
    </w:rPr>
  </w:style>
  <w:style w:type="paragraph" w:styleId="Puntoelenco">
    <w:name w:val="List Bullet"/>
    <w:basedOn w:val="Normale"/>
    <w:rsid w:val="000439F5"/>
    <w:pPr>
      <w:numPr>
        <w:numId w:val="2"/>
      </w:numPr>
      <w:spacing w:after="200" w:line="276" w:lineRule="auto"/>
      <w:ind w:left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2017-08-30T11:06:00Z</dcterms:created>
  <dcterms:modified xsi:type="dcterms:W3CDTF">2017-09-04T09:38:00Z</dcterms:modified>
</cp:coreProperties>
</file>