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057B60" w:rsidRPr="00794234" w:rsidTr="003E28A5">
        <w:tc>
          <w:tcPr>
            <w:tcW w:w="4814" w:type="dxa"/>
          </w:tcPr>
          <w:p w:rsidR="00057B60" w:rsidRPr="00EA3F52" w:rsidRDefault="00057B60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5</w:t>
            </w:r>
            <w:r w:rsidRPr="00EA3F52">
              <w:rPr>
                <w:rFonts w:ascii="Trebuchet MS" w:hAnsi="Trebuchet MS"/>
                <w:b/>
              </w:rPr>
              <w:t>. SDG numero:</w:t>
            </w:r>
          </w:p>
        </w:tc>
        <w:tc>
          <w:tcPr>
            <w:tcW w:w="4814" w:type="dxa"/>
          </w:tcPr>
          <w:p w:rsidR="00057B60" w:rsidRPr="00EA3F52" w:rsidRDefault="00E04142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4</w:t>
            </w:r>
          </w:p>
        </w:tc>
      </w:tr>
      <w:tr w:rsidR="00057B60" w:rsidRPr="00794234" w:rsidTr="003E28A5">
        <w:tc>
          <w:tcPr>
            <w:tcW w:w="4814" w:type="dxa"/>
          </w:tcPr>
          <w:p w:rsidR="00057B60" w:rsidRPr="00EA3F52" w:rsidRDefault="00057B60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EA3F52">
              <w:rPr>
                <w:rFonts w:ascii="Trebuchet MS" w:hAnsi="Trebuchet MS"/>
                <w:b/>
              </w:rPr>
              <w:t>2. Nome progetto o dell’attività</w:t>
            </w:r>
          </w:p>
        </w:tc>
        <w:tc>
          <w:tcPr>
            <w:tcW w:w="4814" w:type="dxa"/>
          </w:tcPr>
          <w:p w:rsidR="00057B60" w:rsidRPr="00A00E88" w:rsidRDefault="00057B60" w:rsidP="003E28A5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Trasformare il</w:t>
            </w:r>
            <w:r w:rsidRPr="00A00E88">
              <w:rPr>
                <w:rFonts w:ascii="Trebuchet MS" w:hAnsi="Trebuchet MS"/>
                <w:b/>
              </w:rPr>
              <w:t xml:space="preserve"> nostro </w:t>
            </w:r>
            <w:r>
              <w:rPr>
                <w:rFonts w:ascii="Trebuchet MS" w:hAnsi="Trebuchet MS"/>
                <w:b/>
              </w:rPr>
              <w:t>mondo (progetto FVG SAME WORLD)</w:t>
            </w:r>
          </w:p>
          <w:p w:rsidR="00057B60" w:rsidRPr="00EA3F52" w:rsidRDefault="00057B60" w:rsidP="003E28A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-1734"/>
                <w:tab w:val="left" w:pos="-1440"/>
              </w:tabs>
              <w:spacing w:before="20" w:after="40"/>
              <w:jc w:val="center"/>
              <w:rPr>
                <w:rFonts w:eastAsia="Calibri" w:cs="Calibri"/>
                <w:b/>
                <w:color w:val="000000"/>
                <w:sz w:val="28"/>
                <w:szCs w:val="28"/>
              </w:rPr>
            </w:pPr>
          </w:p>
        </w:tc>
      </w:tr>
      <w:tr w:rsidR="00057B60" w:rsidRPr="00794234" w:rsidTr="003E28A5">
        <w:tc>
          <w:tcPr>
            <w:tcW w:w="4814" w:type="dxa"/>
          </w:tcPr>
          <w:p w:rsidR="00057B60" w:rsidRPr="00794234" w:rsidRDefault="00057B6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057B60" w:rsidRDefault="00057B60" w:rsidP="003E28A5">
            <w:r>
              <w:rPr>
                <w:rFonts w:ascii="Trebuchet MS" w:hAnsi="Trebuchet MS"/>
              </w:rPr>
              <w:t xml:space="preserve">Associazione </w:t>
            </w:r>
            <w:proofErr w:type="spellStart"/>
            <w:r>
              <w:rPr>
                <w:rFonts w:ascii="Trebuchet MS" w:hAnsi="Trebuchet MS"/>
              </w:rPr>
              <w:t>CeVI</w:t>
            </w:r>
            <w:proofErr w:type="spellEnd"/>
            <w:r>
              <w:rPr>
                <w:rFonts w:ascii="Trebuchet MS" w:hAnsi="Trebuchet MS"/>
              </w:rPr>
              <w:t xml:space="preserve"> (Udine)</w:t>
            </w:r>
            <w:bookmarkStart w:id="0" w:name="_GoBack"/>
            <w:bookmarkEnd w:id="0"/>
          </w:p>
        </w:tc>
      </w:tr>
      <w:tr w:rsidR="00057B60" w:rsidRPr="00794234" w:rsidTr="003E28A5">
        <w:tc>
          <w:tcPr>
            <w:tcW w:w="4814" w:type="dxa"/>
          </w:tcPr>
          <w:p w:rsidR="00057B60" w:rsidRPr="00794234" w:rsidRDefault="00057B6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057B60" w:rsidRDefault="00057B60" w:rsidP="003E28A5">
            <w:r>
              <w:rPr>
                <w:rFonts w:ascii="Trebuchet MS" w:hAnsi="Trebuchet MS"/>
              </w:rPr>
              <w:t xml:space="preserve">Finanziatore Regione FVG, partner Associazione </w:t>
            </w:r>
            <w:proofErr w:type="spellStart"/>
            <w:r>
              <w:rPr>
                <w:rFonts w:ascii="Trebuchet MS" w:hAnsi="Trebuchet MS"/>
              </w:rPr>
              <w:t>CeVI</w:t>
            </w:r>
            <w:proofErr w:type="spellEnd"/>
            <w:r>
              <w:rPr>
                <w:rFonts w:ascii="Trebuchet MS" w:hAnsi="Trebuchet MS"/>
              </w:rPr>
              <w:t>, associazione Mosaico, ACCRI</w:t>
            </w:r>
          </w:p>
        </w:tc>
      </w:tr>
      <w:tr w:rsidR="00057B60" w:rsidRPr="00794234" w:rsidTr="003E28A5">
        <w:tc>
          <w:tcPr>
            <w:tcW w:w="4814" w:type="dxa"/>
          </w:tcPr>
          <w:p w:rsidR="00057B60" w:rsidRPr="00794234" w:rsidRDefault="00057B6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057B60" w:rsidRDefault="00057B60" w:rsidP="003E28A5">
            <w:r>
              <w:rPr>
                <w:rFonts w:ascii="Trebuchet MS" w:hAnsi="Trebuchet MS"/>
              </w:rPr>
              <w:t>Settembre 2016</w:t>
            </w:r>
          </w:p>
        </w:tc>
      </w:tr>
      <w:tr w:rsidR="00057B60" w:rsidRPr="00794234" w:rsidTr="003E28A5">
        <w:tc>
          <w:tcPr>
            <w:tcW w:w="4814" w:type="dxa"/>
          </w:tcPr>
          <w:p w:rsidR="00057B60" w:rsidRPr="00794234" w:rsidRDefault="00057B6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057B60" w:rsidRDefault="00057B60" w:rsidP="003E28A5">
            <w:r>
              <w:rPr>
                <w:rFonts w:ascii="Trebuchet MS" w:hAnsi="Trebuchet MS"/>
              </w:rPr>
              <w:t>1 anno</w:t>
            </w:r>
          </w:p>
        </w:tc>
      </w:tr>
      <w:tr w:rsidR="00057B60" w:rsidRPr="00794234" w:rsidTr="003E28A5">
        <w:tc>
          <w:tcPr>
            <w:tcW w:w="4814" w:type="dxa"/>
          </w:tcPr>
          <w:p w:rsidR="00057B60" w:rsidRPr="00794234" w:rsidRDefault="00057B6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057B60" w:rsidRDefault="00057B60" w:rsidP="003E28A5">
            <w:r>
              <w:rPr>
                <w:rFonts w:ascii="Trebuchet MS" w:hAnsi="Trebuchet MS"/>
              </w:rPr>
              <w:t>Regione FVG</w:t>
            </w:r>
          </w:p>
        </w:tc>
      </w:tr>
      <w:tr w:rsidR="00057B60" w:rsidRPr="00794234" w:rsidTr="003E28A5">
        <w:tc>
          <w:tcPr>
            <w:tcW w:w="4814" w:type="dxa"/>
          </w:tcPr>
          <w:p w:rsidR="00057B60" w:rsidRDefault="00057B6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057B60" w:rsidRDefault="00057B6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057B60" w:rsidRDefault="00057B6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057B60" w:rsidRDefault="00057B6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057B60" w:rsidRDefault="00057B6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057B60" w:rsidRDefault="00057B6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057B60" w:rsidRDefault="00057B6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057B60" w:rsidRPr="00794234" w:rsidRDefault="00057B60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057B60" w:rsidRPr="00A00E88" w:rsidRDefault="00057B60" w:rsidP="003E28A5">
            <w:pPr>
              <w:widowControl w:val="0"/>
              <w:suppressAutoHyphens/>
              <w:spacing w:after="120" w:line="240" w:lineRule="auto"/>
              <w:jc w:val="both"/>
              <w:rPr>
                <w:rFonts w:ascii="Trebuchet MS" w:hAnsi="Trebuchet MS"/>
              </w:rPr>
            </w:pPr>
            <w:r w:rsidRPr="00A00E88">
              <w:rPr>
                <w:rFonts w:ascii="Trebuchet MS" w:hAnsi="Trebuchet MS"/>
              </w:rPr>
              <w:t xml:space="preserve">Percorsi didattici: </w:t>
            </w:r>
            <w:proofErr w:type="spellStart"/>
            <w:r w:rsidRPr="00A00E88">
              <w:rPr>
                <w:rFonts w:ascii="Trebuchet MS" w:hAnsi="Trebuchet MS"/>
              </w:rPr>
              <w:t>CeVI</w:t>
            </w:r>
            <w:proofErr w:type="spellEnd"/>
            <w:r w:rsidRPr="00A00E88">
              <w:rPr>
                <w:rFonts w:ascii="Trebuchet MS" w:hAnsi="Trebuchet MS"/>
              </w:rPr>
              <w:t>, ACCRI e MOSAICO svolgeranno almeno 44 interventi didattici sui temi del progetto nelle scuole primarie e secondarie di 1° e 2° grado delle provincie di Udine e</w:t>
            </w:r>
            <w:r>
              <w:rPr>
                <w:rFonts w:ascii="Trebuchet MS" w:hAnsi="Trebuchet MS"/>
              </w:rPr>
              <w:t xml:space="preserve"> </w:t>
            </w:r>
            <w:r w:rsidRPr="00A00E88">
              <w:rPr>
                <w:rFonts w:ascii="Trebuchet MS" w:hAnsi="Trebuchet MS"/>
              </w:rPr>
              <w:t xml:space="preserve">Trieste. </w:t>
            </w:r>
          </w:p>
          <w:p w:rsidR="00057B60" w:rsidRPr="00A00E88" w:rsidRDefault="00057B60" w:rsidP="003E28A5">
            <w:pPr>
              <w:widowControl w:val="0"/>
              <w:suppressAutoHyphens/>
              <w:spacing w:after="120" w:line="240" w:lineRule="auto"/>
              <w:jc w:val="both"/>
              <w:rPr>
                <w:rFonts w:ascii="Trebuchet MS" w:hAnsi="Trebuchet MS"/>
              </w:rPr>
            </w:pPr>
            <w:r w:rsidRPr="00A00E88">
              <w:rPr>
                <w:rFonts w:ascii="Trebuchet MS" w:hAnsi="Trebuchet MS"/>
              </w:rPr>
              <w:t>Proiezioni e dibattiti: verranno svolte 3 proiezioni, a Udine e Trieste, in orario scolastico, rivolte agli studenti delle scuole secondarie di 1° e 2° grado. I partner, in collaborazione con il comitato scientifico del progetto SAME World, selezioneranno uno o due film/documentari legati alle tematiche del progetto e adeguati all’età degli studenti. Alla proiezione seguirà un dibattito, animato da volontari delle organizzazioni partner, mirato a stimolare gli studenti ad intraprendere attività di volontariato nelle organizzazioni stesse.</w:t>
            </w:r>
          </w:p>
          <w:p w:rsidR="00057B60" w:rsidRPr="00A00E88" w:rsidRDefault="00057B60" w:rsidP="003E28A5">
            <w:pPr>
              <w:widowControl w:val="0"/>
              <w:suppressAutoHyphens/>
              <w:spacing w:after="120" w:line="240" w:lineRule="auto"/>
              <w:jc w:val="both"/>
              <w:rPr>
                <w:rFonts w:ascii="Trebuchet MS" w:hAnsi="Trebuchet MS"/>
              </w:rPr>
            </w:pPr>
            <w:r w:rsidRPr="00A00E88">
              <w:rPr>
                <w:rFonts w:ascii="Trebuchet MS" w:hAnsi="Trebuchet MS"/>
              </w:rPr>
              <w:t>Proiezioni e dibattiti: verranno svolte 2 proiezioni, a Udine e Trieste, in orario serale, rivolte in particolare a docenti, educatori e genitori. I partner, in collaborazione con il comitato scientifico del progetto SAME World, selezioneranno un film/documentario legato alle tematiche del progetto. Alla proiezione seguirà un dibattito, animato da volontari delle organizzazioni partner, mirato a fornire docenti e genitori di strumenti per supportare e guidare lo sviluppo di un senso di cittadinanza attiva globale nei giovani.</w:t>
            </w:r>
          </w:p>
          <w:p w:rsidR="00057B60" w:rsidRDefault="00057B60" w:rsidP="003E28A5">
            <w:pPr>
              <w:rPr>
                <w:rFonts w:ascii="Trebuchet MS" w:hAnsi="Trebuchet MS"/>
              </w:rPr>
            </w:pPr>
            <w:r w:rsidRPr="00A00E88">
              <w:rPr>
                <w:rFonts w:ascii="Trebuchet MS" w:hAnsi="Trebuchet MS"/>
              </w:rPr>
              <w:t>Elaborazione e stampa di materiale informativo volto a promuovere le attività di volontariato nell’ambito della cooperazione internazionale, dell’accoglienza e in generale dell’a</w:t>
            </w:r>
            <w:r>
              <w:rPr>
                <w:rFonts w:ascii="Trebuchet MS" w:hAnsi="Trebuchet MS"/>
              </w:rPr>
              <w:t>ssistenza alle fasce più deboli.</w:t>
            </w:r>
          </w:p>
          <w:p w:rsidR="00057B60" w:rsidRPr="00A00E88" w:rsidRDefault="00057B60" w:rsidP="003E28A5">
            <w:pPr>
              <w:rPr>
                <w:rFonts w:ascii="Trebuchet MS" w:hAnsi="Trebuchet MS"/>
              </w:rPr>
            </w:pPr>
            <w:r w:rsidRPr="00A00E88">
              <w:rPr>
                <w:rFonts w:ascii="Trebuchet MS" w:hAnsi="Trebuchet MS"/>
              </w:rPr>
              <w:lastRenderedPageBreak/>
              <w:t>Il progetto è ancora in corso. ACCRI e Mosaico hanno realizzato congiuntamente un’offerta didattica strutturata sui 17 obiettivi dell’Agenda 2030. ACCRI ha svolto 4 percorsi didattici in una scuola elementare</w:t>
            </w:r>
          </w:p>
        </w:tc>
      </w:tr>
      <w:tr w:rsidR="00057B60" w:rsidRPr="00794234" w:rsidTr="003E28A5">
        <w:tc>
          <w:tcPr>
            <w:tcW w:w="4814" w:type="dxa"/>
          </w:tcPr>
          <w:p w:rsidR="00057B60" w:rsidRPr="00794234" w:rsidRDefault="00057B6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057B60" w:rsidRDefault="00057B60" w:rsidP="003E28A5">
            <w:r>
              <w:rPr>
                <w:rFonts w:ascii="Trebuchet MS" w:hAnsi="Trebuchet MS"/>
              </w:rPr>
              <w:t>24</w:t>
            </w:r>
          </w:p>
        </w:tc>
      </w:tr>
      <w:tr w:rsidR="00057B60" w:rsidRPr="00794234" w:rsidTr="003E28A5">
        <w:tc>
          <w:tcPr>
            <w:tcW w:w="4814" w:type="dxa"/>
          </w:tcPr>
          <w:p w:rsidR="00057B60" w:rsidRPr="00794234" w:rsidRDefault="00057B6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057B60" w:rsidRDefault="00057B60" w:rsidP="003E28A5">
            <w:r>
              <w:rPr>
                <w:rFonts w:ascii="Trebuchet MS" w:hAnsi="Trebuchet MS"/>
              </w:rPr>
              <w:t>6</w:t>
            </w:r>
          </w:p>
        </w:tc>
      </w:tr>
      <w:tr w:rsidR="00057B60" w:rsidRPr="00794234" w:rsidTr="003E28A5">
        <w:tc>
          <w:tcPr>
            <w:tcW w:w="4814" w:type="dxa"/>
          </w:tcPr>
          <w:p w:rsidR="00057B60" w:rsidRPr="00794234" w:rsidRDefault="00057B6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057B60" w:rsidRDefault="00057B60" w:rsidP="003E28A5">
            <w:r>
              <w:rPr>
                <w:rFonts w:ascii="Trebuchet MS" w:hAnsi="Trebuchet MS"/>
              </w:rPr>
              <w:t>11000</w:t>
            </w:r>
          </w:p>
        </w:tc>
      </w:tr>
      <w:tr w:rsidR="00057B60" w:rsidRPr="00794234" w:rsidTr="003E28A5">
        <w:tc>
          <w:tcPr>
            <w:tcW w:w="4814" w:type="dxa"/>
          </w:tcPr>
          <w:p w:rsidR="00057B60" w:rsidRPr="00794234" w:rsidRDefault="00057B6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057B60" w:rsidRDefault="00057B60" w:rsidP="003E28A5">
            <w:r>
              <w:rPr>
                <w:rFonts w:ascii="Trebuchet MS" w:hAnsi="Trebuchet MS"/>
              </w:rPr>
              <w:t>800</w:t>
            </w:r>
          </w:p>
        </w:tc>
      </w:tr>
      <w:tr w:rsidR="00057B60" w:rsidRPr="00794234" w:rsidTr="003E28A5">
        <w:tc>
          <w:tcPr>
            <w:tcW w:w="4814" w:type="dxa"/>
          </w:tcPr>
          <w:p w:rsidR="00057B60" w:rsidRPr="00794234" w:rsidRDefault="00057B6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057B60" w:rsidRDefault="00057B60" w:rsidP="003E28A5">
            <w:r>
              <w:rPr>
                <w:rFonts w:ascii="Trebuchet MS" w:hAnsi="Trebuchet MS"/>
              </w:rPr>
              <w:t>1000</w:t>
            </w:r>
          </w:p>
        </w:tc>
      </w:tr>
    </w:tbl>
    <w:p w:rsidR="00C71AF8" w:rsidRDefault="00E04142"/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B60"/>
    <w:rsid w:val="00057B60"/>
    <w:rsid w:val="00E04142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CAD9"/>
  <w15:chartTrackingRefBased/>
  <w15:docId w15:val="{17C1E56F-6377-4100-9F45-24C69E878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7B60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2</cp:revision>
  <dcterms:created xsi:type="dcterms:W3CDTF">2017-09-08T15:35:00Z</dcterms:created>
  <dcterms:modified xsi:type="dcterms:W3CDTF">2017-09-08T15:35:00Z</dcterms:modified>
</cp:coreProperties>
</file>